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B9C4A" w14:textId="06438BF8"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w:t>
      </w:r>
      <w:r w:rsidR="00C85AA1">
        <w:t>1</w:t>
      </w:r>
      <w:r w:rsidR="00FF1859">
        <w:t xml:space="preserve">3   </w:t>
      </w:r>
      <w:r w:rsidR="00A724F0">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8F1A8B" w:rsidRPr="008F1A8B">
        <w:t>R4-2417885</w:t>
      </w:r>
    </w:p>
    <w:p w14:paraId="0AA7BA19" w14:textId="2E3F6238" w:rsidR="00675C27" w:rsidRPr="004B01BD" w:rsidRDefault="00FF1859" w:rsidP="006272FF">
      <w:pPr>
        <w:pStyle w:val="aff2"/>
        <w:jc w:val="both"/>
        <w:rPr>
          <w:rFonts w:eastAsia="MS Mincho" w:cs="Arial"/>
          <w:lang w:eastAsia="ja-JP"/>
        </w:rPr>
      </w:pPr>
      <w:r w:rsidRPr="0037589A">
        <w:rPr>
          <w:rFonts w:hint="eastAsia"/>
        </w:rPr>
        <w:t>Orlando</w:t>
      </w:r>
      <w:r w:rsidRPr="004D4D72">
        <w:t xml:space="preserve">, </w:t>
      </w:r>
      <w:r>
        <w:t>US</w:t>
      </w:r>
      <w:r w:rsidRPr="004D4D72">
        <w:t>, 1</w:t>
      </w:r>
      <w:r>
        <w:t>8</w:t>
      </w:r>
      <w:r w:rsidRPr="004D4D72">
        <w:t>th -2</w:t>
      </w:r>
      <w:r>
        <w:t>2</w:t>
      </w:r>
      <w:r w:rsidRPr="004D4D72">
        <w:t xml:space="preserve">th </w:t>
      </w:r>
      <w:r>
        <w:t>Nov</w:t>
      </w:r>
      <w:r w:rsidRPr="004D4D72">
        <w:t>, 2024</w:t>
      </w:r>
    </w:p>
    <w:p w14:paraId="5F9B0442" w14:textId="77777777" w:rsidR="00F71A33" w:rsidRPr="004B01BD" w:rsidRDefault="00F71A33" w:rsidP="006272FF">
      <w:pPr>
        <w:pStyle w:val="aff2"/>
        <w:jc w:val="both"/>
        <w:rPr>
          <w:rFonts w:eastAsia="宋体"/>
          <w:lang w:eastAsia="zh-CN"/>
        </w:rPr>
      </w:pPr>
    </w:p>
    <w:p w14:paraId="58FF3423"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1800C96" w14:textId="4FCEEF9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2175" w:rsidRPr="00E82175">
        <w:rPr>
          <w:rFonts w:ascii="Arial" w:hAnsi="Arial" w:cs="Arial"/>
          <w:sz w:val="22"/>
        </w:rPr>
        <w:t xml:space="preserve">Further consideration on </w:t>
      </w:r>
      <w:r w:rsidR="00FF1859">
        <w:rPr>
          <w:rFonts w:ascii="Arial" w:hAnsi="Arial" w:cs="Arial"/>
          <w:sz w:val="22"/>
        </w:rPr>
        <w:t>general aspects of</w:t>
      </w:r>
      <w:r w:rsidR="000721A6">
        <w:rPr>
          <w:rFonts w:ascii="Arial" w:hAnsi="Arial" w:cs="Arial"/>
          <w:sz w:val="22"/>
        </w:rPr>
        <w:t xml:space="preserve"> LP-WUS</w:t>
      </w:r>
    </w:p>
    <w:p w14:paraId="386FC995" w14:textId="0D3EB675"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52C76">
        <w:rPr>
          <w:rFonts w:ascii="Arial" w:hAnsi="Arial" w:cs="Arial"/>
          <w:sz w:val="22"/>
        </w:rPr>
        <w:t>7</w:t>
      </w:r>
      <w:r w:rsidR="002F3747" w:rsidRPr="002F3747">
        <w:rPr>
          <w:rFonts w:ascii="Arial" w:hAnsi="Arial" w:cs="Arial"/>
          <w:sz w:val="22"/>
        </w:rPr>
        <w:t>.2</w:t>
      </w:r>
      <w:r w:rsidR="00B04451">
        <w:rPr>
          <w:rFonts w:ascii="Arial" w:hAnsi="Arial" w:cs="Arial"/>
          <w:sz w:val="22"/>
        </w:rPr>
        <w:t>3</w:t>
      </w:r>
      <w:r w:rsidR="002F3747" w:rsidRPr="002F3747">
        <w:rPr>
          <w:rFonts w:ascii="Arial" w:hAnsi="Arial" w:cs="Arial"/>
          <w:sz w:val="22"/>
        </w:rPr>
        <w:t>.</w:t>
      </w:r>
      <w:r w:rsidR="00652C76">
        <w:rPr>
          <w:rFonts w:ascii="Arial" w:hAnsi="Arial" w:cs="Arial"/>
          <w:sz w:val="22"/>
        </w:rPr>
        <w:t>1</w:t>
      </w:r>
    </w:p>
    <w:p w14:paraId="339532F8"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DD125C3"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7366112F" w14:textId="3DC9D229" w:rsidR="00E02367" w:rsidRDefault="00E02367" w:rsidP="006272FF">
      <w:pPr>
        <w:jc w:val="both"/>
      </w:pPr>
      <w:r>
        <w:t xml:space="preserve">The RF requirements for UE and BS in LP-WUS have been </w:t>
      </w:r>
      <w:r w:rsidR="00753A08">
        <w:t>extensive</w:t>
      </w:r>
      <w:r>
        <w:t xml:space="preserve">ly discussed in several meetings. However, we </w:t>
      </w:r>
      <w:r w:rsidR="00753A08">
        <w:t>feel</w:t>
      </w:r>
      <w:r>
        <w:t xml:space="preserve"> that the basic principles for supporting LP-WUS in RAN4 among companies are not well-aligned. This misalignment not only hinders the progress of standardization but, more critically, could compromise the utility of this feature, which is likely to be a foundational aspect of 6G </w:t>
      </w:r>
      <w:r w:rsidR="00753A08">
        <w:t xml:space="preserve">for UE implementation </w:t>
      </w:r>
      <w:r>
        <w:t>from the very start.</w:t>
      </w:r>
    </w:p>
    <w:p w14:paraId="5A88BB1E" w14:textId="046009D6" w:rsidR="009A089A" w:rsidRDefault="00B9629D" w:rsidP="006272FF">
      <w:pPr>
        <w:jc w:val="both"/>
      </w:pPr>
      <w:r>
        <w:rPr>
          <w:lang w:val="x-none"/>
        </w:rPr>
        <w:t xml:space="preserve">This contribution provides </w:t>
      </w:r>
      <w:r w:rsidR="00E02367">
        <w:rPr>
          <w:lang w:val="x-none"/>
        </w:rPr>
        <w:t>our consideration on the basic principles to derive</w:t>
      </w:r>
      <w:r w:rsidR="000F6322">
        <w:rPr>
          <w:lang w:val="x-none"/>
        </w:rPr>
        <w:t xml:space="preserve"> </w:t>
      </w:r>
      <w:r w:rsidR="00E02367">
        <w:rPr>
          <w:lang w:val="x-none"/>
        </w:rPr>
        <w:t>requirements for LP-WUS</w:t>
      </w:r>
      <w:r>
        <w:rPr>
          <w:lang w:val="x-none"/>
        </w:rPr>
        <w:t>.</w:t>
      </w:r>
    </w:p>
    <w:p w14:paraId="4A7F554D"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3C6448F4" w14:textId="42DC49E9" w:rsidR="00DA6F98" w:rsidRDefault="00383C54" w:rsidP="00A7756A">
      <w:pPr>
        <w:jc w:val="both"/>
        <w:rPr>
          <w:lang w:val="en-US"/>
        </w:rPr>
      </w:pPr>
      <w:r w:rsidRPr="00383C54">
        <w:rPr>
          <w:lang w:val="en-US"/>
        </w:rPr>
        <w:t>During the SI phase, a question lingered among companies in RAN4 regarding the power consumption target for LP-WUR. RAN4 subsequently forwarded this inquiry to RAN1</w:t>
      </w:r>
      <w:r w:rsidR="002C1FE5">
        <w:rPr>
          <w:lang w:val="en-US"/>
        </w:rPr>
        <w:t xml:space="preserve"> [1]</w:t>
      </w:r>
      <w:r w:rsidRPr="00383C54">
        <w:rPr>
          <w:lang w:val="en-US"/>
        </w:rPr>
        <w:t>. Although RAN1 didn't provide a direct response, we can glean valuable insights from the study outcomes and conclusions presented in the technical report</w:t>
      </w:r>
      <w:r w:rsidR="002C1FE5">
        <w:rPr>
          <w:lang w:val="en-US"/>
        </w:rPr>
        <w:t xml:space="preserve"> [2]</w:t>
      </w:r>
      <w:r w:rsidRPr="00383C54">
        <w:rPr>
          <w:lang w:val="en-US"/>
        </w:rPr>
        <w:t xml:space="preserve">. Below </w:t>
      </w:r>
      <w:proofErr w:type="gramStart"/>
      <w:r w:rsidRPr="00383C54">
        <w:rPr>
          <w:lang w:val="en-US"/>
        </w:rPr>
        <w:t>are</w:t>
      </w:r>
      <w:proofErr w:type="gramEnd"/>
      <w:r w:rsidRPr="00383C54">
        <w:rPr>
          <w:lang w:val="en-US"/>
        </w:rPr>
        <w:t xml:space="preserve"> some key </w:t>
      </w:r>
      <w:r w:rsidR="00267039">
        <w:rPr>
          <w:lang w:val="en-US"/>
        </w:rPr>
        <w:t>information</w:t>
      </w:r>
      <w:r w:rsidRPr="00383C54">
        <w:rPr>
          <w:lang w:val="en-US"/>
        </w:rPr>
        <w:t xml:space="preserve"> cited from </w:t>
      </w:r>
      <w:r>
        <w:rPr>
          <w:lang w:val="en-US"/>
        </w:rPr>
        <w:t>the TR</w:t>
      </w:r>
      <w:r w:rsidR="00E50B8F">
        <w:rPr>
          <w:lang w:val="en-US"/>
        </w:rPr>
        <w:t xml:space="preserve"> 38.869</w:t>
      </w:r>
      <w:r>
        <w:rPr>
          <w:lang w:val="en-US"/>
        </w:rPr>
        <w:t>:</w:t>
      </w:r>
    </w:p>
    <w:p w14:paraId="632D15CF" w14:textId="6C2C0288" w:rsidR="00E50B8F" w:rsidRDefault="00267039" w:rsidP="00A7756A">
      <w:pPr>
        <w:jc w:val="both"/>
        <w:rPr>
          <w:lang w:val="en-US"/>
        </w:rPr>
      </w:pPr>
      <w:r w:rsidRPr="00B71B29">
        <w:t>Table 6.3-2</w:t>
      </w:r>
      <w:r>
        <w:t xml:space="preserve"> in TR 38.869 and Table 18 in TR 38.840 listed the power consumption model for LR and MR respectively. </w:t>
      </w:r>
    </w:p>
    <w:p w14:paraId="78AAB878" w14:textId="1F8B1EA9" w:rsidR="00F37070" w:rsidRPr="00B71B29" w:rsidRDefault="00F37070" w:rsidP="00F37070">
      <w:pPr>
        <w:pStyle w:val="TH"/>
      </w:pPr>
      <w:r w:rsidRPr="00B71B29">
        <w:t>Table 6.3-2</w:t>
      </w:r>
      <w:r>
        <w:t>:</w:t>
      </w:r>
      <w:r w:rsidRPr="00B71B29">
        <w:t xml:space="preserve"> Power model for LP-WUR</w:t>
      </w:r>
      <w:r>
        <w:t xml:space="preserve"> [2]</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F37070" w:rsidRPr="00B71B29" w14:paraId="3C457657" w14:textId="77777777" w:rsidTr="00E34549">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4873CBB4" w14:textId="77777777" w:rsidR="00F37070" w:rsidRPr="00B71B29" w:rsidRDefault="00F37070" w:rsidP="00E34549">
            <w:pPr>
              <w:pStyle w:val="TAH"/>
            </w:pPr>
            <w:r w:rsidRPr="00B71B29">
              <w:t>Power State</w:t>
            </w:r>
          </w:p>
        </w:tc>
        <w:tc>
          <w:tcPr>
            <w:tcW w:w="3552" w:type="dxa"/>
            <w:tcBorders>
              <w:top w:val="single" w:sz="8" w:space="0" w:color="auto"/>
              <w:left w:val="nil"/>
              <w:bottom w:val="single" w:sz="8" w:space="0" w:color="auto"/>
              <w:right w:val="single" w:sz="8" w:space="0" w:color="auto"/>
            </w:tcBorders>
            <w:vAlign w:val="center"/>
            <w:hideMark/>
          </w:tcPr>
          <w:p w14:paraId="1D5A98D3" w14:textId="77777777" w:rsidR="00F37070" w:rsidRPr="00B71B29" w:rsidRDefault="00F37070" w:rsidP="00E34549">
            <w:pPr>
              <w:pStyle w:val="TAH"/>
            </w:pPr>
            <w:r w:rsidRPr="00B71B29">
              <w:t>Relative Power (unit)</w:t>
            </w:r>
          </w:p>
        </w:tc>
        <w:tc>
          <w:tcPr>
            <w:tcW w:w="2380" w:type="dxa"/>
            <w:tcBorders>
              <w:top w:val="single" w:sz="8" w:space="0" w:color="auto"/>
              <w:left w:val="nil"/>
              <w:bottom w:val="single" w:sz="8" w:space="0" w:color="auto"/>
              <w:right w:val="single" w:sz="8" w:space="0" w:color="auto"/>
            </w:tcBorders>
            <w:vAlign w:val="center"/>
            <w:hideMark/>
          </w:tcPr>
          <w:p w14:paraId="37A5A7BA" w14:textId="77777777" w:rsidR="00F37070" w:rsidRPr="00B71B29" w:rsidRDefault="00F37070" w:rsidP="00E34549">
            <w:pPr>
              <w:pStyle w:val="TAH"/>
            </w:pPr>
            <w:r w:rsidRPr="00B71B29">
              <w:t xml:space="preserve">Additional </w:t>
            </w:r>
            <w:r w:rsidRPr="00B71B29">
              <w:rPr>
                <w:rFonts w:hint="eastAsia"/>
              </w:rPr>
              <w:t>t</w:t>
            </w:r>
            <w:r w:rsidRPr="00B71B29">
              <w:t>ransition energy:</w:t>
            </w:r>
          </w:p>
          <w:p w14:paraId="69205293" w14:textId="77777777" w:rsidR="00F37070" w:rsidRPr="00B71B29" w:rsidRDefault="00F37070" w:rsidP="00E34549">
            <w:pPr>
              <w:pStyle w:val="TAH"/>
            </w:pPr>
            <w:r w:rsidRPr="00B71B29">
              <w:t>(</w:t>
            </w:r>
            <w:proofErr w:type="gramStart"/>
            <w:r w:rsidRPr="00B71B29">
              <w:t>unit</w:t>
            </w:r>
            <w:proofErr w:type="gramEnd"/>
            <w:r w:rsidRPr="00B71B29">
              <w:t xml:space="preserve">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80CC099" w14:textId="77777777" w:rsidR="00F37070" w:rsidRPr="00B71B29" w:rsidRDefault="00F37070" w:rsidP="00E34549">
            <w:pPr>
              <w:pStyle w:val="TAH"/>
            </w:pPr>
            <w:r w:rsidRPr="00B71B29">
              <w:t>Ramp-up time</w:t>
            </w:r>
            <w:r w:rsidRPr="00B71B29">
              <w:br/>
              <w:t>T</w:t>
            </w:r>
            <w:r w:rsidRPr="00B71B29">
              <w:rPr>
                <w:vertAlign w:val="subscript"/>
              </w:rPr>
              <w:t xml:space="preserve">LR, ramp-up </w:t>
            </w:r>
            <w:r w:rsidRPr="00B71B29">
              <w:t>(ms)</w:t>
            </w:r>
          </w:p>
        </w:tc>
      </w:tr>
      <w:tr w:rsidR="00F37070" w:rsidRPr="00B71B29" w14:paraId="635B7804" w14:textId="77777777" w:rsidTr="00E34549">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4FD9A964" w14:textId="77777777" w:rsidR="00F37070" w:rsidRPr="00B71B29" w:rsidRDefault="00F37070" w:rsidP="00E34549">
            <w:pPr>
              <w:pStyle w:val="TAC"/>
            </w:pPr>
            <w:proofErr w:type="gramStart"/>
            <w:r w:rsidRPr="00B71B29">
              <w:t>Off</w:t>
            </w:r>
            <w:r w:rsidRPr="00B71B29">
              <w:rPr>
                <w:vertAlign w:val="superscript"/>
              </w:rPr>
              <w:t>[</w:t>
            </w:r>
            <w:proofErr w:type="gramEnd"/>
            <w:r w:rsidRPr="00B71B29">
              <w:rPr>
                <w:vertAlign w:val="superscript"/>
              </w:rPr>
              <w:t>1]</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C444D99" w14:textId="77777777" w:rsidR="00F37070" w:rsidRPr="00B71B29" w:rsidRDefault="00F37070" w:rsidP="00E34549">
            <w:pPr>
              <w:pStyle w:val="TAC"/>
            </w:pPr>
            <w:r w:rsidRPr="00B71B29">
              <w:t xml:space="preserve">0.001/ 0.02/ 0.1, </w:t>
            </w:r>
          </w:p>
          <w:p w14:paraId="1361D27B" w14:textId="77777777" w:rsidR="00F37070" w:rsidRPr="00B71B29" w:rsidRDefault="00F37070" w:rsidP="00E34549">
            <w:pPr>
              <w:pStyle w:val="TAC"/>
            </w:pPr>
            <w:r w:rsidRPr="00B71B29">
              <w:rPr>
                <w:rFonts w:hint="eastAsia"/>
              </w:rPr>
              <w:t>F</w:t>
            </w:r>
            <w:r w:rsidRPr="00B71B29">
              <w:t xml:space="preserve">or 0.1, [oscillator option 3/4] are not used for envelope </w:t>
            </w:r>
            <w:proofErr w:type="gramStart"/>
            <w:r w:rsidRPr="00B71B29">
              <w:t>detection based</w:t>
            </w:r>
            <w:proofErr w:type="gramEnd"/>
            <w:r w:rsidRPr="00B71B29">
              <w:t xml:space="preserve"> receiver</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AD481BE" w14:textId="77777777" w:rsidR="00F37070" w:rsidRPr="00B71B29" w:rsidRDefault="00F37070" w:rsidP="00E34549">
            <w:pPr>
              <w:pStyle w:val="TAC"/>
            </w:pPr>
            <w:r w:rsidRPr="00B71B29">
              <w:t>T</w:t>
            </w:r>
            <w:r w:rsidRPr="00B71B29">
              <w:rPr>
                <w:vertAlign w:val="subscript"/>
              </w:rPr>
              <w:t>LR, ramp-up</w:t>
            </w:r>
            <w:r w:rsidRPr="00B71B29">
              <w:t xml:space="preserve"> *(P</w:t>
            </w:r>
            <w:r w:rsidRPr="00B71B29">
              <w:rPr>
                <w:vertAlign w:val="subscript"/>
              </w:rPr>
              <w:t>ON</w:t>
            </w:r>
            <w:r w:rsidRPr="00B71B29">
              <w:rPr>
                <w:rFonts w:asciiTheme="minorEastAsia" w:hAnsiTheme="minorEastAsia" w:hint="eastAsia"/>
              </w:rPr>
              <w:t>-</w:t>
            </w:r>
            <w:r w:rsidRPr="00B71B29">
              <w:t>P</w:t>
            </w:r>
            <w:r w:rsidRPr="00B71B29">
              <w:rPr>
                <w:vertAlign w:val="subscript"/>
              </w:rPr>
              <w:t>OFF</w:t>
            </w:r>
            <w:r w:rsidRPr="00B71B29">
              <w:t>)/2</w:t>
            </w:r>
          </w:p>
          <w:p w14:paraId="35820D52" w14:textId="77777777" w:rsidR="00F37070" w:rsidRPr="00B71B29" w:rsidRDefault="00F37070" w:rsidP="00E34549">
            <w:pPr>
              <w:pStyle w:val="TAC"/>
            </w:pPr>
          </w:p>
          <w:p w14:paraId="5945DE93" w14:textId="77777777" w:rsidR="00F37070" w:rsidRPr="00B71B29" w:rsidRDefault="00F37070" w:rsidP="00E34549">
            <w:pPr>
              <w:pStyle w:val="TAC"/>
            </w:pPr>
            <w:r w:rsidRPr="00B71B29">
              <w:rPr>
                <w:rFonts w:hint="eastAsia"/>
              </w:rPr>
              <w:t>N</w:t>
            </w:r>
            <w:r w:rsidRPr="00B71B29">
              <w:t>ote: this assumes the power consumption during the transition time is sum of additional transition energy and LP-WUR OFF energy, e.g., similar definition as the additional transition energy in TR38.840</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68789ACC" w14:textId="77777777" w:rsidR="00F37070" w:rsidRPr="00B71B29" w:rsidRDefault="00F37070" w:rsidP="00E34549">
            <w:pPr>
              <w:pStyle w:val="TAC"/>
            </w:pPr>
            <w:r w:rsidRPr="00B71B29">
              <w:t>company to report T</w:t>
            </w:r>
            <w:r w:rsidRPr="00B71B29">
              <w:rPr>
                <w:vertAlign w:val="subscript"/>
              </w:rPr>
              <w:t>LR, ramp-up</w:t>
            </w:r>
          </w:p>
          <w:p w14:paraId="75D76570" w14:textId="77777777" w:rsidR="00F37070" w:rsidRPr="00B71B29" w:rsidRDefault="00F37070" w:rsidP="00E34549">
            <w:pPr>
              <w:pStyle w:val="TAC"/>
            </w:pPr>
            <w:r w:rsidRPr="00B71B29">
              <w:t> </w:t>
            </w:r>
          </w:p>
        </w:tc>
      </w:tr>
      <w:tr w:rsidR="00F37070" w:rsidRPr="00B71B29" w14:paraId="457A49B5" w14:textId="77777777" w:rsidTr="00E34549">
        <w:trPr>
          <w:trHeight w:val="409"/>
          <w:jc w:val="center"/>
        </w:trPr>
        <w:tc>
          <w:tcPr>
            <w:tcW w:w="1284" w:type="dxa"/>
            <w:tcBorders>
              <w:top w:val="nil"/>
              <w:left w:val="single" w:sz="8" w:space="0" w:color="auto"/>
              <w:bottom w:val="single" w:sz="4" w:space="0" w:color="auto"/>
              <w:right w:val="single" w:sz="8" w:space="0" w:color="auto"/>
            </w:tcBorders>
            <w:tcMar>
              <w:top w:w="15" w:type="dxa"/>
              <w:left w:w="36" w:type="dxa"/>
              <w:bottom w:w="0" w:type="dxa"/>
              <w:right w:w="36" w:type="dxa"/>
            </w:tcMar>
            <w:vAlign w:val="center"/>
            <w:hideMark/>
          </w:tcPr>
          <w:p w14:paraId="471814E2" w14:textId="77777777" w:rsidR="00F37070" w:rsidRPr="00B71B29" w:rsidRDefault="00F37070" w:rsidP="00E34549">
            <w:pPr>
              <w:pStyle w:val="xmsonormal"/>
              <w:jc w:val="center"/>
              <w:rPr>
                <w:rFonts w:ascii="Times" w:eastAsia="Calibri" w:hAnsi="Times" w:cs="Times"/>
                <w:sz w:val="20"/>
                <w:szCs w:val="20"/>
              </w:rPr>
            </w:pPr>
            <w:proofErr w:type="gramStart"/>
            <w:r w:rsidRPr="00B71B29">
              <w:rPr>
                <w:rFonts w:ascii="Times" w:hAnsi="Times"/>
                <w:b/>
                <w:sz w:val="20"/>
              </w:rPr>
              <w:t>On</w:t>
            </w:r>
            <w:r w:rsidRPr="00B71B29">
              <w:rPr>
                <w:rFonts w:ascii="Times" w:hAnsi="Times"/>
                <w:b/>
                <w:sz w:val="20"/>
                <w:vertAlign w:val="superscript"/>
              </w:rPr>
              <w:t>[</w:t>
            </w:r>
            <w:proofErr w:type="gramEnd"/>
            <w:r w:rsidRPr="00B71B29">
              <w:rPr>
                <w:rFonts w:ascii="Times" w:hAnsi="Times"/>
                <w:b/>
                <w:sz w:val="20"/>
                <w:vertAlign w:val="superscript"/>
              </w:rPr>
              <w:t>2]</w:t>
            </w:r>
          </w:p>
        </w:tc>
        <w:tc>
          <w:tcPr>
            <w:tcW w:w="3552" w:type="dxa"/>
            <w:tcBorders>
              <w:top w:val="nil"/>
              <w:left w:val="nil"/>
              <w:bottom w:val="single" w:sz="4" w:space="0" w:color="auto"/>
              <w:right w:val="single" w:sz="8" w:space="0" w:color="auto"/>
            </w:tcBorders>
            <w:tcMar>
              <w:top w:w="15" w:type="dxa"/>
              <w:left w:w="36" w:type="dxa"/>
              <w:bottom w:w="0" w:type="dxa"/>
              <w:right w:w="36" w:type="dxa"/>
            </w:tcMar>
            <w:vAlign w:val="center"/>
            <w:hideMark/>
          </w:tcPr>
          <w:p w14:paraId="01E5FD5E" w14:textId="77777777" w:rsidR="00F37070" w:rsidRPr="00B71B29" w:rsidRDefault="00F37070" w:rsidP="00E34549">
            <w:pPr>
              <w:pStyle w:val="xmsonormal"/>
              <w:jc w:val="center"/>
              <w:rPr>
                <w:rFonts w:ascii="Times" w:hAnsi="Times"/>
                <w:sz w:val="20"/>
              </w:rPr>
            </w:pPr>
            <w:r w:rsidRPr="00B71B29">
              <w:rPr>
                <w:rFonts w:ascii="Times" w:hAnsi="Times"/>
                <w:sz w:val="20"/>
              </w:rPr>
              <w:t>0.01/0.05/0.1/0.2/0.5/1/2/</w:t>
            </w:r>
            <w:r w:rsidRPr="00267039">
              <w:rPr>
                <w:rFonts w:ascii="Times" w:hAnsi="Times"/>
                <w:sz w:val="20"/>
                <w:highlight w:val="yellow"/>
              </w:rPr>
              <w:t>4</w:t>
            </w:r>
            <w:r w:rsidRPr="00B71B29">
              <w:rPr>
                <w:rFonts w:ascii="Times" w:hAnsi="Times"/>
                <w:sz w:val="20"/>
              </w:rPr>
              <w:t>/10/20/</w:t>
            </w:r>
            <w:r w:rsidRPr="00267039">
              <w:rPr>
                <w:rFonts w:ascii="Times" w:hAnsi="Times"/>
                <w:sz w:val="20"/>
                <w:highlight w:val="yellow"/>
              </w:rPr>
              <w:t>30</w:t>
            </w:r>
          </w:p>
          <w:p w14:paraId="6F35BBC3" w14:textId="77777777" w:rsidR="00F37070" w:rsidRPr="00B71B29" w:rsidRDefault="00F37070" w:rsidP="00E34549">
            <w:pPr>
              <w:pStyle w:val="xmsonormal"/>
              <w:jc w:val="center"/>
              <w:rPr>
                <w:rFonts w:ascii="Times" w:hAnsi="Times"/>
                <w:sz w:val="20"/>
              </w:rPr>
            </w:pPr>
          </w:p>
        </w:tc>
        <w:tc>
          <w:tcPr>
            <w:tcW w:w="0" w:type="auto"/>
            <w:vMerge/>
            <w:tcBorders>
              <w:top w:val="nil"/>
              <w:left w:val="nil"/>
              <w:bottom w:val="single" w:sz="4" w:space="0" w:color="auto"/>
              <w:right w:val="single" w:sz="8" w:space="0" w:color="auto"/>
            </w:tcBorders>
            <w:vAlign w:val="center"/>
            <w:hideMark/>
          </w:tcPr>
          <w:p w14:paraId="7B712605" w14:textId="77777777" w:rsidR="00F37070" w:rsidRPr="00B71B29" w:rsidRDefault="00F37070" w:rsidP="00E34549">
            <w:pPr>
              <w:rPr>
                <w:rFonts w:ascii="Times" w:eastAsia="Calibri" w:hAnsi="Times" w:cs="Times"/>
              </w:rPr>
            </w:pPr>
          </w:p>
        </w:tc>
        <w:tc>
          <w:tcPr>
            <w:tcW w:w="0" w:type="auto"/>
            <w:vMerge/>
            <w:tcBorders>
              <w:top w:val="nil"/>
              <w:left w:val="nil"/>
              <w:bottom w:val="single" w:sz="4" w:space="0" w:color="auto"/>
              <w:right w:val="single" w:sz="8" w:space="0" w:color="auto"/>
            </w:tcBorders>
            <w:vAlign w:val="center"/>
            <w:hideMark/>
          </w:tcPr>
          <w:p w14:paraId="3ECC7A3D" w14:textId="77777777" w:rsidR="00F37070" w:rsidRPr="00B71B29" w:rsidRDefault="00F37070" w:rsidP="00E34549">
            <w:pPr>
              <w:rPr>
                <w:rFonts w:ascii="Times" w:eastAsia="Calibri" w:hAnsi="Times" w:cs="Times"/>
              </w:rPr>
            </w:pPr>
          </w:p>
        </w:tc>
      </w:tr>
      <w:tr w:rsidR="00F37070" w:rsidRPr="00B71B29" w14:paraId="1B067AA5" w14:textId="77777777" w:rsidTr="00E34549">
        <w:trPr>
          <w:trHeight w:val="409"/>
          <w:jc w:val="center"/>
        </w:trPr>
        <w:tc>
          <w:tcPr>
            <w:tcW w:w="9329" w:type="dxa"/>
            <w:gridSpan w:val="4"/>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7F6A6C88" w14:textId="77777777" w:rsidR="00F37070" w:rsidRPr="00B71B29" w:rsidRDefault="00F37070" w:rsidP="00E34549">
            <w:pPr>
              <w:pStyle w:val="TAN"/>
            </w:pPr>
            <w:r w:rsidRPr="00B71B29">
              <w:rPr>
                <w:vertAlign w:val="superscript"/>
              </w:rPr>
              <w:t>[1]</w:t>
            </w:r>
            <w:r w:rsidRPr="00B71B29">
              <w:tab/>
              <w:t xml:space="preserve">Relative power unit for LP-WUR </w:t>
            </w:r>
            <w:r>
              <w:t>'</w:t>
            </w:r>
            <w:r w:rsidRPr="00B71B29">
              <w:t>off</w:t>
            </w:r>
            <w:r>
              <w:t>'</w:t>
            </w:r>
            <w:r w:rsidRPr="00B71B29">
              <w:t xml:space="preserve"> state, i.e., the LP-WUR does not perform monitoring</w:t>
            </w:r>
          </w:p>
          <w:p w14:paraId="30D29E0F" w14:textId="77777777" w:rsidR="00F37070" w:rsidRPr="00B71B29" w:rsidRDefault="00F37070" w:rsidP="00E34549">
            <w:pPr>
              <w:pStyle w:val="TAN"/>
            </w:pPr>
            <w:r w:rsidRPr="00B71B29">
              <w:rPr>
                <w:vertAlign w:val="superscript"/>
              </w:rPr>
              <w:t>[2]</w:t>
            </w:r>
            <w:r w:rsidRPr="00B71B29">
              <w:tab/>
              <w:t xml:space="preserve">Relative power unit for LP-WUR </w:t>
            </w:r>
            <w:r>
              <w:t>'</w:t>
            </w:r>
            <w:r w:rsidRPr="00B71B29">
              <w:t>on</w:t>
            </w:r>
            <w:r>
              <w:t>'</w:t>
            </w:r>
            <w:r w:rsidRPr="00B71B29">
              <w:t xml:space="preserve"> state, i.e., the LP-WUR performs monitoring</w:t>
            </w:r>
          </w:p>
        </w:tc>
      </w:tr>
    </w:tbl>
    <w:p w14:paraId="456C9222" w14:textId="334C237F" w:rsidR="001A711C" w:rsidRPr="009B4759" w:rsidRDefault="001A711C" w:rsidP="001A711C">
      <w:pPr>
        <w:pStyle w:val="B10"/>
        <w:rPr>
          <w:i/>
          <w:iCs/>
        </w:rPr>
      </w:pPr>
      <w:r w:rsidRPr="009B4759">
        <w:rPr>
          <w:i/>
          <w:iCs/>
        </w:rPr>
        <w:t>-</w:t>
      </w:r>
      <w:r w:rsidRPr="009B4759">
        <w:rPr>
          <w:i/>
          <w:iCs/>
        </w:rPr>
        <w:tab/>
        <w:t xml:space="preserve">For evaluation, 10/20/30 for LP-WUR ON power state are not used for envelope </w:t>
      </w:r>
      <w:r w:rsidR="004A27A2" w:rsidRPr="009B4759">
        <w:rPr>
          <w:i/>
          <w:iCs/>
        </w:rPr>
        <w:t>detection-based</w:t>
      </w:r>
      <w:r w:rsidRPr="009B4759">
        <w:rPr>
          <w:i/>
          <w:iCs/>
        </w:rPr>
        <w:t xml:space="preserve"> receiver for LP-WUS monitoring.</w:t>
      </w:r>
    </w:p>
    <w:p w14:paraId="712EEC27" w14:textId="77777777" w:rsidR="001A711C" w:rsidRPr="009B4759" w:rsidRDefault="001A711C" w:rsidP="001A711C">
      <w:pPr>
        <w:pStyle w:val="B10"/>
        <w:rPr>
          <w:i/>
          <w:iCs/>
        </w:rPr>
      </w:pPr>
      <w:r w:rsidRPr="009B4759">
        <w:rPr>
          <w:i/>
          <w:iCs/>
        </w:rPr>
        <w:t>-</w:t>
      </w:r>
      <w:r w:rsidRPr="009B4759">
        <w:rPr>
          <w:i/>
          <w:iCs/>
        </w:rPr>
        <w:tab/>
        <w:t>For evaluation, 10/20/30 for LP-WUR ON power state are used for OFDM receiver when noise figure is less than [MR noise figure + 2.5dB], [0.2/0.5/1/2/4] for LP-WUS can be assumed for other NF values larger than [MR noise figure + 2.5dB]</w:t>
      </w:r>
    </w:p>
    <w:p w14:paraId="603145E7" w14:textId="23CD8FE5" w:rsidR="00F37070" w:rsidRPr="001D00BB" w:rsidRDefault="00F37070" w:rsidP="00F37070">
      <w:pPr>
        <w:pStyle w:val="TH"/>
      </w:pPr>
      <w:r w:rsidRPr="001D00BB">
        <w:lastRenderedPageBreak/>
        <w:t xml:space="preserve">Table </w:t>
      </w:r>
      <w:r w:rsidRPr="001D00BB">
        <w:rPr>
          <w:noProof/>
        </w:rPr>
        <w:t>18: UE power consumption model for FR1</w:t>
      </w:r>
      <w:r>
        <w:rPr>
          <w:noProof/>
        </w:rPr>
        <w:t xml:space="preserve"> [3]</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F37070" w:rsidRPr="001D00BB" w14:paraId="241FD4CC"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53A54E" w14:textId="77777777" w:rsidR="00F37070" w:rsidRPr="001D00BB" w:rsidRDefault="00F37070" w:rsidP="00E34549">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CF97ADF" w14:textId="77777777" w:rsidR="00F37070" w:rsidRPr="001D00BB" w:rsidRDefault="00F37070" w:rsidP="00E34549">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9EBBF8A" w14:textId="77777777" w:rsidR="00F37070" w:rsidRPr="001D00BB" w:rsidRDefault="00F37070" w:rsidP="00E34549">
            <w:pPr>
              <w:pStyle w:val="TAH"/>
              <w:rPr>
                <w:lang w:val="en-US"/>
              </w:rPr>
            </w:pPr>
            <w:r w:rsidRPr="001D00BB">
              <w:rPr>
                <w:lang w:val="en-US"/>
              </w:rPr>
              <w:t xml:space="preserve">Relative Power </w:t>
            </w:r>
          </w:p>
        </w:tc>
      </w:tr>
      <w:tr w:rsidR="00F37070" w:rsidRPr="001D00BB" w14:paraId="7F972DB4"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334A68" w14:textId="77777777" w:rsidR="00F37070" w:rsidRPr="001D00BB" w:rsidRDefault="00F37070" w:rsidP="00E34549">
            <w:pPr>
              <w:pStyle w:val="TAL"/>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BA6FBD" w14:textId="77777777" w:rsidR="00F37070" w:rsidRPr="001D00BB" w:rsidRDefault="00F37070" w:rsidP="00E34549">
            <w:pPr>
              <w:pStyle w:val="TAL"/>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5D9E86" w14:textId="77777777" w:rsidR="00F37070" w:rsidRPr="001D00BB" w:rsidRDefault="00F37070" w:rsidP="00E34549">
            <w:pPr>
              <w:pStyle w:val="TAL"/>
              <w:rPr>
                <w:lang w:val="en-US"/>
              </w:rPr>
            </w:pPr>
            <w:r w:rsidRPr="001D00BB">
              <w:rPr>
                <w:lang w:val="en-US"/>
              </w:rPr>
              <w:t xml:space="preserve">1 </w:t>
            </w:r>
            <w:r w:rsidRPr="001D00BB">
              <w:rPr>
                <w:lang w:val="en-US"/>
              </w:rPr>
              <w:br/>
              <w:t>(Optional: 0.5)</w:t>
            </w:r>
          </w:p>
        </w:tc>
      </w:tr>
      <w:tr w:rsidR="00F37070" w:rsidRPr="001D00BB" w14:paraId="65E9BC4D"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C146FA" w14:textId="77777777" w:rsidR="00F37070" w:rsidRPr="001D00BB" w:rsidRDefault="00F37070" w:rsidP="00E34549">
            <w:pPr>
              <w:pStyle w:val="TAL"/>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CCE27A" w14:textId="77777777" w:rsidR="00F37070" w:rsidRPr="001D00BB" w:rsidRDefault="00F37070" w:rsidP="00E34549">
            <w:pPr>
              <w:pStyle w:val="TAL"/>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9192D40" w14:textId="77777777" w:rsidR="00F37070" w:rsidRPr="001D00BB" w:rsidRDefault="00F37070" w:rsidP="00E34549">
            <w:pPr>
              <w:pStyle w:val="TAL"/>
              <w:rPr>
                <w:lang w:val="en-US"/>
              </w:rPr>
            </w:pPr>
            <w:r w:rsidRPr="001D00BB">
              <w:rPr>
                <w:lang w:val="en-US"/>
              </w:rPr>
              <w:t>20</w:t>
            </w:r>
          </w:p>
        </w:tc>
      </w:tr>
      <w:tr w:rsidR="00F37070" w:rsidRPr="001D00BB" w14:paraId="1746C095"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2E9BDD3" w14:textId="77777777" w:rsidR="00F37070" w:rsidRPr="001D00BB" w:rsidRDefault="00F37070" w:rsidP="00E34549">
            <w:pPr>
              <w:pStyle w:val="TAL"/>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C24180C" w14:textId="77777777" w:rsidR="00F37070" w:rsidRPr="001D00BB" w:rsidRDefault="00F37070" w:rsidP="00E34549">
            <w:pPr>
              <w:pStyle w:val="TAL"/>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FBB80BE" w14:textId="77777777" w:rsidR="00F37070" w:rsidRPr="001D00BB" w:rsidRDefault="00F37070" w:rsidP="00E34549">
            <w:pPr>
              <w:pStyle w:val="TAL"/>
              <w:rPr>
                <w:lang w:val="en-US"/>
              </w:rPr>
            </w:pPr>
            <w:r w:rsidRPr="001D00BB">
              <w:rPr>
                <w:lang w:val="en-US"/>
              </w:rPr>
              <w:t>45</w:t>
            </w:r>
          </w:p>
        </w:tc>
      </w:tr>
      <w:tr w:rsidR="00F37070" w:rsidRPr="001D00BB" w14:paraId="50D01A17"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056D984" w14:textId="77777777" w:rsidR="00F37070" w:rsidRPr="001D00BB" w:rsidRDefault="00F37070" w:rsidP="00E34549">
            <w:pPr>
              <w:pStyle w:val="TAL"/>
              <w:rPr>
                <w:lang w:val="en-US"/>
              </w:rPr>
            </w:pPr>
            <w:r w:rsidRPr="001D00BB">
              <w:rPr>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E35812" w14:textId="77777777" w:rsidR="00F37070" w:rsidRPr="001D00BB" w:rsidRDefault="00F37070" w:rsidP="00E34549">
            <w:pPr>
              <w:pStyle w:val="TAL"/>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B69072" w14:textId="77777777" w:rsidR="00F37070" w:rsidRPr="001D00BB" w:rsidRDefault="00F37070" w:rsidP="00E34549">
            <w:pPr>
              <w:pStyle w:val="TAL"/>
              <w:rPr>
                <w:lang w:val="en-US"/>
              </w:rPr>
            </w:pPr>
            <w:r w:rsidRPr="005F1590">
              <w:rPr>
                <w:highlight w:val="yellow"/>
                <w:lang w:val="en-US"/>
              </w:rPr>
              <w:t>100</w:t>
            </w:r>
          </w:p>
        </w:tc>
      </w:tr>
      <w:tr w:rsidR="00F37070" w:rsidRPr="001D00BB" w14:paraId="2CC9D2BE"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85B26E" w14:textId="77777777" w:rsidR="00F37070" w:rsidRPr="001D00BB" w:rsidRDefault="00F37070" w:rsidP="00E34549">
            <w:pPr>
              <w:pStyle w:val="TAL"/>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61B0A24" w14:textId="77777777" w:rsidR="00F37070" w:rsidRPr="001D00BB" w:rsidRDefault="00F37070" w:rsidP="00E34549">
            <w:pPr>
              <w:pStyle w:val="TAL"/>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660DB4C" w14:textId="77777777" w:rsidR="00F37070" w:rsidRPr="001D00BB" w:rsidRDefault="00F37070" w:rsidP="00E34549">
            <w:pPr>
              <w:pStyle w:val="TAL"/>
              <w:rPr>
                <w:lang w:val="en-US"/>
              </w:rPr>
            </w:pPr>
            <w:r w:rsidRPr="001D00BB">
              <w:rPr>
                <w:lang w:val="en-US"/>
              </w:rPr>
              <w:t>100</w:t>
            </w:r>
          </w:p>
        </w:tc>
      </w:tr>
      <w:tr w:rsidR="00F37070" w:rsidRPr="001D00BB" w14:paraId="1EFD2895"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A69E96" w14:textId="77777777" w:rsidR="00F37070" w:rsidRPr="001D00BB" w:rsidRDefault="00F37070" w:rsidP="00E34549">
            <w:pPr>
              <w:pStyle w:val="TAL"/>
              <w:rPr>
                <w:lang w:val="en-US"/>
              </w:rPr>
            </w:pPr>
            <w:r w:rsidRPr="001D00BB">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1EB8FB" w14:textId="77777777" w:rsidR="00F37070" w:rsidRPr="001D00BB" w:rsidRDefault="00F37070" w:rsidP="00E34549">
            <w:pPr>
              <w:pStyle w:val="TAL"/>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9AB62E1" w14:textId="77777777" w:rsidR="00F37070" w:rsidRPr="001D00BB" w:rsidRDefault="00F37070" w:rsidP="00E34549">
            <w:pPr>
              <w:pStyle w:val="TAL"/>
              <w:rPr>
                <w:lang w:val="en-US"/>
              </w:rPr>
            </w:pPr>
            <w:r w:rsidRPr="00267039">
              <w:rPr>
                <w:highlight w:val="yellow"/>
                <w:lang w:val="en-US"/>
              </w:rPr>
              <w:t>300</w:t>
            </w:r>
            <w:r w:rsidRPr="001D00BB">
              <w:rPr>
                <w:lang w:val="en-US"/>
              </w:rPr>
              <w:t xml:space="preserve"> </w:t>
            </w:r>
          </w:p>
        </w:tc>
      </w:tr>
      <w:tr w:rsidR="00F37070" w:rsidRPr="001D00BB" w14:paraId="4AA1F2A7" w14:textId="77777777" w:rsidTr="00E345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0AA39C" w14:textId="77777777" w:rsidR="00F37070" w:rsidRPr="001D00BB" w:rsidRDefault="00F37070" w:rsidP="00E34549">
            <w:pPr>
              <w:pStyle w:val="TAL"/>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337C73" w14:textId="77777777" w:rsidR="00F37070" w:rsidRPr="001D00BB" w:rsidRDefault="00F37070" w:rsidP="00E34549">
            <w:pPr>
              <w:pStyle w:val="TAL"/>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23A2D75" w14:textId="77777777" w:rsidR="00F37070" w:rsidRPr="001D00BB" w:rsidRDefault="00F37070" w:rsidP="00E34549">
            <w:pPr>
              <w:pStyle w:val="TAL"/>
              <w:rPr>
                <w:lang w:val="en-US"/>
              </w:rPr>
            </w:pPr>
            <w:r w:rsidRPr="001D00BB">
              <w:rPr>
                <w:lang w:val="en-US"/>
              </w:rPr>
              <w:t>250 (0 dBm)</w:t>
            </w:r>
          </w:p>
          <w:p w14:paraId="5CEEA7A3" w14:textId="77777777" w:rsidR="00F37070" w:rsidRPr="001D00BB" w:rsidRDefault="00F37070" w:rsidP="00E34549">
            <w:pPr>
              <w:pStyle w:val="TAL"/>
              <w:rPr>
                <w:lang w:val="en-US"/>
              </w:rPr>
            </w:pPr>
            <w:r w:rsidRPr="001D00BB">
              <w:rPr>
                <w:lang w:val="en-US"/>
              </w:rPr>
              <w:t>700 (23 dBm)</w:t>
            </w:r>
          </w:p>
        </w:tc>
      </w:tr>
    </w:tbl>
    <w:p w14:paraId="72B16715" w14:textId="645DE819" w:rsidR="00F37070" w:rsidRDefault="006411FA" w:rsidP="004870A2">
      <w:pPr>
        <w:spacing w:beforeLines="50" w:before="120"/>
        <w:jc w:val="both"/>
      </w:pPr>
      <w:r>
        <w:rPr>
          <w:rFonts w:hint="eastAsia"/>
        </w:rPr>
        <w:t>I</w:t>
      </w:r>
      <w:r>
        <w:t xml:space="preserve">t is noted that the models for both LR and MR are using relative values. </w:t>
      </w:r>
      <w:r w:rsidR="00FC6320">
        <w:t xml:space="preserve">To gain a clearer impression, we can substitute these relative values with some actual numbers. </w:t>
      </w:r>
      <w:r>
        <w:t xml:space="preserve">For MR, </w:t>
      </w:r>
      <w:r w:rsidR="008B1DCC">
        <w:t xml:space="preserve">the relative value for </w:t>
      </w:r>
      <w:r w:rsidR="008B1DCC" w:rsidRPr="001D00BB">
        <w:rPr>
          <w:lang w:val="en-US"/>
        </w:rPr>
        <w:t>PDCCH-only</w:t>
      </w:r>
      <w:r w:rsidR="008B1DCC">
        <w:rPr>
          <w:lang w:val="en-US"/>
        </w:rPr>
        <w:t xml:space="preserve"> or SSB/CSI-RS proc. </w:t>
      </w:r>
      <w:r w:rsidR="008B1DCC">
        <w:rPr>
          <w:rFonts w:hint="eastAsia"/>
          <w:lang w:val="en-US"/>
        </w:rPr>
        <w:t>is</w:t>
      </w:r>
      <w:r w:rsidR="008B1DCC">
        <w:rPr>
          <w:lang w:val="en-US"/>
        </w:rPr>
        <w:t xml:space="preserve"> 100, which in normal case could be considered as the power consumption of single Rx. In comparison, </w:t>
      </w:r>
      <w:r w:rsidR="00FC6320">
        <w:t>f</w:t>
      </w:r>
      <w:r w:rsidR="00FC6320" w:rsidRPr="00B71B29">
        <w:rPr>
          <w:rFonts w:hint="eastAsia"/>
        </w:rPr>
        <w:t>or</w:t>
      </w:r>
      <w:r w:rsidR="00FC6320" w:rsidRPr="00B71B29">
        <w:t xml:space="preserve"> OOK-1/2/4 with homodyne/zero-IF architecture with baseband envelope detection</w:t>
      </w:r>
      <w:r w:rsidR="00FC6320">
        <w:t xml:space="preserve">, most companies consider the relative power consumption value for LR is around 1, which means the typical power consumption for LR is 1/100 of the MR. </w:t>
      </w:r>
      <w:r w:rsidR="00EB5773">
        <w:t>Typically, the power consumption for single Rx chain including A</w:t>
      </w:r>
      <w:r w:rsidR="00EB5773">
        <w:rPr>
          <w:rFonts w:hint="eastAsia"/>
        </w:rPr>
        <w:t>DC</w:t>
      </w:r>
      <w:r w:rsidR="00EB5773">
        <w:t xml:space="preserve"> is around 100mW, </w:t>
      </w:r>
      <w:r w:rsidR="00FC0FE9">
        <w:t>i</w:t>
      </w:r>
      <w:r w:rsidR="00B36A87">
        <w:t>n other words, the primary design goal for LR power consumption is around 1 mW, which is also a widely accepted target for Wi-Fi WUR.</w:t>
      </w:r>
      <w:r w:rsidR="00EB5773">
        <w:t xml:space="preserve"> </w:t>
      </w:r>
    </w:p>
    <w:p w14:paraId="292F8AFF" w14:textId="3BD52D4D" w:rsidR="00116D4A" w:rsidRDefault="00116D4A" w:rsidP="00116D4A">
      <w:pPr>
        <w:spacing w:afterLines="50" w:after="120"/>
        <w:jc w:val="both"/>
        <w:rPr>
          <w:b/>
          <w:i/>
          <w:lang w:val="en-US"/>
        </w:rPr>
      </w:pPr>
      <w:r>
        <w:rPr>
          <w:b/>
          <w:i/>
          <w:lang w:val="en-US" w:eastAsia="en-US"/>
        </w:rPr>
        <w:t xml:space="preserve">Observation 1: </w:t>
      </w:r>
      <w:r w:rsidRPr="00116D4A">
        <w:rPr>
          <w:bCs/>
          <w:i/>
          <w:lang w:val="en-US" w:eastAsia="en-US"/>
        </w:rPr>
        <w:t>For OOK based LP-WUR, the evaluation in RAN1 by most companies in SI is targeting to the maximum relative power consumption of 1, in other words, around 1mW.</w:t>
      </w:r>
    </w:p>
    <w:p w14:paraId="7E28ADB3" w14:textId="4CE287F7" w:rsidR="00116D4A" w:rsidRPr="00116D4A" w:rsidRDefault="00116D4A" w:rsidP="00116D4A">
      <w:pPr>
        <w:spacing w:afterLines="50" w:after="120"/>
        <w:jc w:val="both"/>
        <w:rPr>
          <w:bCs/>
          <w:i/>
          <w:lang w:val="en-US"/>
        </w:rPr>
      </w:pPr>
      <w:r>
        <w:rPr>
          <w:b/>
          <w:i/>
          <w:lang w:val="en-US" w:eastAsia="en-US"/>
        </w:rPr>
        <w:t xml:space="preserve">Observation 2: </w:t>
      </w:r>
      <w:r w:rsidRPr="00116D4A">
        <w:rPr>
          <w:bCs/>
          <w:i/>
          <w:lang w:val="en-US" w:eastAsia="en-US"/>
        </w:rPr>
        <w:t xml:space="preserve">For </w:t>
      </w:r>
      <w:r>
        <w:rPr>
          <w:bCs/>
          <w:i/>
          <w:lang w:val="en-US" w:eastAsia="en-US"/>
        </w:rPr>
        <w:t xml:space="preserve">OFDM based LP-WUR, the upper bound considered by companies in SI for the relative power consumption could be in the </w:t>
      </w:r>
      <w:r w:rsidR="007D67B7">
        <w:rPr>
          <w:bCs/>
          <w:i/>
          <w:lang w:val="en-US" w:eastAsia="en-US"/>
        </w:rPr>
        <w:t>comparable</w:t>
      </w:r>
      <w:r>
        <w:rPr>
          <w:bCs/>
          <w:i/>
          <w:lang w:val="en-US" w:eastAsia="en-US"/>
        </w:rPr>
        <w:t xml:space="preserve"> level as MR</w:t>
      </w:r>
      <w:r w:rsidRPr="00116D4A">
        <w:rPr>
          <w:bCs/>
          <w:i/>
          <w:lang w:val="en-US" w:eastAsia="en-US"/>
        </w:rPr>
        <w:t>.</w:t>
      </w:r>
    </w:p>
    <w:p w14:paraId="14B326F1" w14:textId="7EE6AA64" w:rsidR="00E50B8F" w:rsidRPr="00116D4A" w:rsidRDefault="002A0BB7" w:rsidP="00116D4A">
      <w:pPr>
        <w:jc w:val="both"/>
        <w:rPr>
          <w:lang w:val="en-US"/>
        </w:rPr>
      </w:pPr>
      <w:r>
        <w:rPr>
          <w:rFonts w:hint="eastAsia"/>
          <w:lang w:val="en-US"/>
        </w:rPr>
        <w:t>D</w:t>
      </w:r>
      <w:r>
        <w:rPr>
          <w:lang w:val="en-US"/>
        </w:rPr>
        <w:t>uring the SI study phase, RAN1 made the following conclusion for OOK based and OFDMA-based signals for</w:t>
      </w:r>
      <w:r w:rsidRPr="00116D4A">
        <w:rPr>
          <w:lang w:val="en-US"/>
        </w:rPr>
        <w:t xml:space="preserve"> </w:t>
      </w:r>
      <w:r w:rsidR="00E50B8F" w:rsidRPr="00116D4A">
        <w:t xml:space="preserve">the LP-WUR architecture, </w:t>
      </w:r>
    </w:p>
    <w:tbl>
      <w:tblPr>
        <w:tblStyle w:val="aff"/>
        <w:tblW w:w="0" w:type="auto"/>
        <w:tblLook w:val="04A0" w:firstRow="1" w:lastRow="0" w:firstColumn="1" w:lastColumn="0" w:noHBand="0" w:noVBand="1"/>
      </w:tblPr>
      <w:tblGrid>
        <w:gridCol w:w="9631"/>
      </w:tblGrid>
      <w:tr w:rsidR="00DB324E" w14:paraId="5D30C65F" w14:textId="77777777" w:rsidTr="00DB324E">
        <w:tc>
          <w:tcPr>
            <w:tcW w:w="9631" w:type="dxa"/>
          </w:tcPr>
          <w:p w14:paraId="33371E80" w14:textId="77777777" w:rsidR="00DB324E" w:rsidRPr="00AB7B6F" w:rsidRDefault="00DB324E" w:rsidP="0078142E">
            <w:pPr>
              <w:pStyle w:val="B10"/>
              <w:ind w:leftChars="128" w:left="540"/>
              <w:jc w:val="both"/>
              <w:rPr>
                <w:i/>
                <w:iCs/>
              </w:rPr>
            </w:pPr>
            <w:r w:rsidRPr="00AB7B6F">
              <w:rPr>
                <w:i/>
                <w:iCs/>
              </w:rPr>
              <w:t>-</w:t>
            </w:r>
            <w:r w:rsidRPr="00AB7B6F">
              <w:rPr>
                <w:i/>
                <w:iCs/>
              </w:rPr>
              <w:tab/>
            </w:r>
            <w:r w:rsidRPr="00AB7B6F">
              <w:rPr>
                <w:i/>
                <w:iCs/>
                <w:highlight w:val="yellow"/>
              </w:rPr>
              <w:t>For OOK waveform</w:t>
            </w:r>
            <w:r w:rsidRPr="00AB7B6F">
              <w:rPr>
                <w:i/>
                <w:iCs/>
              </w:rPr>
              <w:t>, 3 types of receiver architectures have been considered: RF envelope detection, heterodyne architecture with IF envelope detection, and homodyne/zero-IF architecture with baseband envelope detection.</w:t>
            </w:r>
          </w:p>
          <w:p w14:paraId="6499F53B" w14:textId="77777777" w:rsidR="00DB324E" w:rsidRPr="00AB7B6F" w:rsidRDefault="00DB324E" w:rsidP="0078142E">
            <w:pPr>
              <w:pStyle w:val="B2"/>
              <w:ind w:leftChars="270" w:left="824"/>
              <w:jc w:val="both"/>
              <w:rPr>
                <w:i/>
                <w:iCs/>
              </w:rPr>
            </w:pPr>
            <w:r w:rsidRPr="00AB7B6F">
              <w:rPr>
                <w:i/>
                <w:iCs/>
              </w:rPr>
              <w:t>-</w:t>
            </w:r>
            <w:r w:rsidRPr="00AB7B6F">
              <w:rPr>
                <w:i/>
                <w:iCs/>
              </w:rPr>
              <w:tab/>
              <w:t>For homodyne/</w:t>
            </w:r>
            <w:r w:rsidRPr="00AB7B6F">
              <w:rPr>
                <w:i/>
                <w:iCs/>
                <w:highlight w:val="yellow"/>
              </w:rPr>
              <w:t>zero-IF architecture</w:t>
            </w:r>
            <w:r w:rsidRPr="00AB7B6F">
              <w:rPr>
                <w:i/>
                <w:iCs/>
              </w:rPr>
              <w:t>, the reported relative power consumption for ON state is in the range of 0.05~4, and the reported noise figure is in the range of 10~16 dB.</w:t>
            </w:r>
          </w:p>
          <w:p w14:paraId="0161C562" w14:textId="77777777" w:rsidR="00DB324E" w:rsidRPr="00AB7B6F" w:rsidRDefault="00DB324E" w:rsidP="0078142E">
            <w:pPr>
              <w:pStyle w:val="B10"/>
              <w:ind w:leftChars="128" w:left="540"/>
              <w:jc w:val="both"/>
              <w:rPr>
                <w:i/>
                <w:iCs/>
              </w:rPr>
            </w:pPr>
            <w:r w:rsidRPr="00AB7B6F">
              <w:rPr>
                <w:i/>
                <w:iCs/>
              </w:rPr>
              <w:t>-</w:t>
            </w:r>
            <w:r w:rsidRPr="00AB7B6F">
              <w:rPr>
                <w:i/>
                <w:iCs/>
              </w:rPr>
              <w:tab/>
            </w:r>
            <w:r w:rsidRPr="00AB7B6F">
              <w:rPr>
                <w:i/>
                <w:iCs/>
                <w:highlight w:val="yellow"/>
              </w:rPr>
              <w:t>For OFDMA-based signals</w:t>
            </w:r>
            <w:r w:rsidRPr="00AB7B6F">
              <w:rPr>
                <w:i/>
                <w:iCs/>
              </w:rPr>
              <w:t>, sequence-based signals have been considered, where the LP WUR performs either time-domain correlation without FFT or frequency-domain correlation after FFT.</w:t>
            </w:r>
          </w:p>
          <w:p w14:paraId="1EDDF820" w14:textId="77777777" w:rsidR="00DB324E" w:rsidRPr="00AB7B6F" w:rsidRDefault="00DB324E" w:rsidP="0078142E">
            <w:pPr>
              <w:pStyle w:val="B2"/>
              <w:ind w:leftChars="270" w:left="824"/>
              <w:jc w:val="both"/>
              <w:rPr>
                <w:i/>
                <w:iCs/>
              </w:rPr>
            </w:pPr>
            <w:r w:rsidRPr="00AB7B6F">
              <w:rPr>
                <w:i/>
                <w:iCs/>
              </w:rPr>
              <w:t>-</w:t>
            </w:r>
            <w:r w:rsidRPr="00AB7B6F">
              <w:rPr>
                <w:i/>
                <w:iCs/>
              </w:rPr>
              <w:tab/>
              <w:t>For time-domain correlation, the reported relative power consumption for ON state is in the range of 0.15~10/30, and the reported noise figure is in the range of 7~25.</w:t>
            </w:r>
          </w:p>
          <w:p w14:paraId="3423D1B4" w14:textId="3112562D" w:rsidR="00DB324E" w:rsidRPr="00DB324E" w:rsidRDefault="00DB324E" w:rsidP="0078142E">
            <w:pPr>
              <w:pStyle w:val="B2"/>
              <w:ind w:leftChars="270" w:left="824"/>
              <w:jc w:val="both"/>
              <w:rPr>
                <w:i/>
                <w:iCs/>
              </w:rPr>
            </w:pPr>
            <w:r w:rsidRPr="00AB7B6F">
              <w:rPr>
                <w:i/>
                <w:iCs/>
              </w:rPr>
              <w:t>-</w:t>
            </w:r>
            <w:r w:rsidRPr="00AB7B6F">
              <w:rPr>
                <w:i/>
                <w:iCs/>
              </w:rPr>
              <w:tab/>
              <w:t>For frequency-domain correlation, the reported relative power consumption for ON state is in the range of 1~30, and the reported noise figure is in the range of 7~12.</w:t>
            </w:r>
          </w:p>
        </w:tc>
      </w:tr>
    </w:tbl>
    <w:p w14:paraId="0D5D6AC1" w14:textId="3B5F74D4" w:rsidR="00BE2E71" w:rsidRDefault="00BE2E71" w:rsidP="00DB324E">
      <w:pPr>
        <w:spacing w:beforeLines="50" w:before="120"/>
        <w:jc w:val="both"/>
      </w:pPr>
      <w:r>
        <w:t xml:space="preserve">It has been observed that power consumption is also closely linked to NF. From an implementation perspective, the front-end LNA alone may consume around 10mW, which is far above the 1mW design target for OOK-based LP-WUR. However, power consumption in the tens of mW range could be </w:t>
      </w:r>
      <w:r w:rsidR="00DD1A1E">
        <w:t xml:space="preserve">a </w:t>
      </w:r>
      <w:r w:rsidR="00166774">
        <w:t>possible</w:t>
      </w:r>
      <w:r w:rsidR="00DD1A1E">
        <w:t xml:space="preserve"> choice</w:t>
      </w:r>
      <w:r>
        <w:t xml:space="preserve"> for OFDM-based LP-WUR, as suggested by the SI conclusions in the TR.</w:t>
      </w:r>
    </w:p>
    <w:p w14:paraId="3EE83D60" w14:textId="77777777" w:rsidR="002D672A" w:rsidRDefault="00BE2E71" w:rsidP="00BE2E71">
      <w:pPr>
        <w:jc w:val="both"/>
      </w:pPr>
      <w:r>
        <w:t xml:space="preserve">In RAN4, the </w:t>
      </w:r>
      <w:r w:rsidR="002D672A">
        <w:t>group</w:t>
      </w:r>
      <w:r>
        <w:t xml:space="preserve"> is exploring the possibility of defining separate requirements for OOK-based and OFDM-based LP-WUR, which could lead to two distinct implementation paths. One would prioritize ultra-low power consumption with a target of around 1mW, while the other could aim for enhanced performance and coverage, with power consumption </w:t>
      </w:r>
      <w:r>
        <w:lastRenderedPageBreak/>
        <w:t>around tens of mW but still below the MR threshold. It’s essential to recognize that these two approaches target entirely different design objectives and would entail fundamentally different implementations.</w:t>
      </w:r>
      <w:r w:rsidR="002D672A">
        <w:t xml:space="preserve"> </w:t>
      </w:r>
    </w:p>
    <w:p w14:paraId="05186D2E" w14:textId="69AD782D" w:rsidR="00EE19D6" w:rsidRDefault="001E6B3D" w:rsidP="00BE2E71">
      <w:pPr>
        <w:jc w:val="both"/>
      </w:pPr>
      <w:r>
        <w:rPr>
          <w:rFonts w:hint="eastAsia"/>
        </w:rPr>
        <w:t>I</w:t>
      </w:r>
      <w:r>
        <w:t xml:space="preserve">n addition, zero-IF receiver is selected as baseline architecture for both OOK based and OFDM based LP-WUR. </w:t>
      </w:r>
    </w:p>
    <w:p w14:paraId="5E9026E6" w14:textId="77777777" w:rsidR="001E6B3D" w:rsidRPr="00116D4A" w:rsidRDefault="001E6B3D" w:rsidP="001E6B3D">
      <w:pPr>
        <w:spacing w:after="0"/>
        <w:ind w:leftChars="200" w:left="400"/>
        <w:rPr>
          <w:bCs/>
          <w:i/>
          <w:u w:val="single"/>
          <w:lang w:eastAsia="ko-KR"/>
        </w:rPr>
      </w:pPr>
      <w:r w:rsidRPr="00116D4A">
        <w:rPr>
          <w:bCs/>
          <w:i/>
          <w:u w:val="single"/>
          <w:lang w:eastAsia="ko-KR"/>
        </w:rPr>
        <w:t>Issue 2-</w:t>
      </w:r>
      <w:r w:rsidRPr="00116D4A">
        <w:rPr>
          <w:rFonts w:hint="eastAsia"/>
          <w:bCs/>
          <w:i/>
          <w:u w:val="single"/>
          <w:lang w:eastAsia="ko-KR"/>
        </w:rPr>
        <w:t>2</w:t>
      </w:r>
      <w:r w:rsidRPr="00116D4A">
        <w:rPr>
          <w:bCs/>
          <w:i/>
          <w:u w:val="single"/>
          <w:lang w:eastAsia="ko-KR"/>
        </w:rPr>
        <w:t>-</w:t>
      </w:r>
      <w:r w:rsidRPr="00116D4A">
        <w:rPr>
          <w:rFonts w:hint="eastAsia"/>
          <w:bCs/>
          <w:i/>
          <w:u w:val="single"/>
          <w:lang w:eastAsia="ko-KR"/>
        </w:rPr>
        <w:t>2</w:t>
      </w:r>
      <w:r w:rsidRPr="00116D4A">
        <w:rPr>
          <w:bCs/>
          <w:i/>
          <w:u w:val="single"/>
          <w:lang w:eastAsia="ko-KR"/>
        </w:rPr>
        <w:t xml:space="preserve">: </w:t>
      </w:r>
      <w:r w:rsidRPr="00116D4A">
        <w:rPr>
          <w:rFonts w:hint="eastAsia"/>
          <w:bCs/>
          <w:i/>
          <w:u w:val="single"/>
          <w:lang w:eastAsia="ko-KR"/>
        </w:rPr>
        <w:t>Baseline architecture for OOK-based LP-WUS</w:t>
      </w:r>
    </w:p>
    <w:p w14:paraId="5B312C94" w14:textId="12917977" w:rsidR="001E6B3D" w:rsidRPr="00AB7B6F" w:rsidRDefault="001E6B3D" w:rsidP="001E6B3D">
      <w:pPr>
        <w:spacing w:after="0"/>
        <w:ind w:leftChars="200" w:left="400"/>
        <w:rPr>
          <w:b/>
          <w:i/>
          <w:lang w:eastAsia="ko-KR"/>
        </w:rPr>
      </w:pPr>
      <w:r w:rsidRPr="00AB7B6F">
        <w:rPr>
          <w:rFonts w:hint="eastAsia"/>
          <w:b/>
          <w:i/>
          <w:lang w:eastAsia="ko-KR"/>
        </w:rPr>
        <w:t>A</w:t>
      </w:r>
      <w:r w:rsidRPr="00AB7B6F">
        <w:rPr>
          <w:b/>
          <w:i/>
          <w:lang w:eastAsia="ko-KR"/>
        </w:rPr>
        <w:t>greement</w:t>
      </w:r>
      <w:r>
        <w:rPr>
          <w:b/>
          <w:i/>
          <w:lang w:eastAsia="ko-KR"/>
        </w:rPr>
        <w:t xml:space="preserve"> in RAN4#112</w:t>
      </w:r>
      <w:r w:rsidRPr="00AB7B6F">
        <w:rPr>
          <w:b/>
          <w:i/>
          <w:lang w:eastAsia="ko-KR"/>
        </w:rPr>
        <w:t xml:space="preserve">: </w:t>
      </w:r>
    </w:p>
    <w:p w14:paraId="0888209B" w14:textId="77777777" w:rsidR="001E6B3D" w:rsidRPr="00AB7B6F" w:rsidRDefault="001E6B3D" w:rsidP="001E6B3D">
      <w:pPr>
        <w:pStyle w:val="afff0"/>
        <w:widowControl/>
        <w:numPr>
          <w:ilvl w:val="1"/>
          <w:numId w:val="12"/>
        </w:numPr>
        <w:overflowPunct w:val="0"/>
        <w:autoSpaceDE w:val="0"/>
        <w:autoSpaceDN w:val="0"/>
        <w:adjustRightInd w:val="0"/>
        <w:ind w:leftChars="380" w:left="1120" w:firstLineChars="0"/>
        <w:jc w:val="left"/>
        <w:textAlignment w:val="baseline"/>
        <w:rPr>
          <w:rFonts w:ascii="Times New Roman" w:hAnsi="Times New Roman"/>
          <w:i/>
        </w:rPr>
      </w:pPr>
      <w:r w:rsidRPr="00AB7B6F">
        <w:rPr>
          <w:rFonts w:ascii="Times New Roman" w:hAnsi="Times New Roman"/>
          <w:i/>
        </w:rPr>
        <w:t>use zero-IF receiver as a baseline architecture for envelop based LP_WUR</w:t>
      </w:r>
    </w:p>
    <w:p w14:paraId="695790EE" w14:textId="77777777" w:rsidR="001E6B3D" w:rsidRPr="00116D4A" w:rsidRDefault="001E6B3D" w:rsidP="001E6B3D">
      <w:pPr>
        <w:spacing w:beforeLines="50" w:before="120" w:after="0"/>
        <w:ind w:leftChars="200" w:left="400"/>
        <w:rPr>
          <w:bCs/>
          <w:i/>
          <w:u w:val="single"/>
          <w:lang w:eastAsia="ko-KR"/>
        </w:rPr>
      </w:pPr>
      <w:r w:rsidRPr="00116D4A">
        <w:rPr>
          <w:bCs/>
          <w:i/>
          <w:u w:val="single"/>
          <w:lang w:eastAsia="ko-KR"/>
        </w:rPr>
        <w:t>Issue 2-</w:t>
      </w:r>
      <w:r w:rsidRPr="00116D4A">
        <w:rPr>
          <w:rFonts w:hint="eastAsia"/>
          <w:bCs/>
          <w:i/>
          <w:u w:val="single"/>
          <w:lang w:eastAsia="ko-KR"/>
        </w:rPr>
        <w:t>2</w:t>
      </w:r>
      <w:r w:rsidRPr="00116D4A">
        <w:rPr>
          <w:bCs/>
          <w:i/>
          <w:u w:val="single"/>
          <w:lang w:eastAsia="ko-KR"/>
        </w:rPr>
        <w:t>-</w:t>
      </w:r>
      <w:r w:rsidRPr="00116D4A">
        <w:rPr>
          <w:rFonts w:hint="eastAsia"/>
          <w:bCs/>
          <w:i/>
          <w:u w:val="single"/>
          <w:lang w:eastAsia="ko-KR"/>
        </w:rPr>
        <w:t>1</w:t>
      </w:r>
      <w:r w:rsidRPr="00116D4A">
        <w:rPr>
          <w:bCs/>
          <w:i/>
          <w:u w:val="single"/>
          <w:lang w:eastAsia="ko-KR"/>
        </w:rPr>
        <w:t xml:space="preserve">: </w:t>
      </w:r>
      <w:r w:rsidRPr="00116D4A">
        <w:rPr>
          <w:rFonts w:hint="eastAsia"/>
          <w:bCs/>
          <w:i/>
          <w:u w:val="single"/>
          <w:lang w:eastAsia="ko-KR"/>
        </w:rPr>
        <w:t>Baseline architecture for FR1 OFDM-based LP-WUS</w:t>
      </w:r>
    </w:p>
    <w:p w14:paraId="5F5FE442" w14:textId="5B45C81F" w:rsidR="001E6B3D" w:rsidRPr="00AB7B6F" w:rsidRDefault="001E6B3D" w:rsidP="001E6B3D">
      <w:pPr>
        <w:spacing w:after="0"/>
        <w:ind w:leftChars="200" w:left="400"/>
        <w:rPr>
          <w:b/>
          <w:i/>
          <w:lang w:eastAsia="ko-KR"/>
        </w:rPr>
      </w:pPr>
      <w:r w:rsidRPr="00AB7B6F">
        <w:rPr>
          <w:rFonts w:hint="eastAsia"/>
          <w:b/>
          <w:i/>
          <w:lang w:eastAsia="ko-KR"/>
        </w:rPr>
        <w:t>A</w:t>
      </w:r>
      <w:r w:rsidRPr="00AB7B6F">
        <w:rPr>
          <w:b/>
          <w:i/>
          <w:lang w:eastAsia="ko-KR"/>
        </w:rPr>
        <w:t>greement</w:t>
      </w:r>
      <w:r w:rsidRPr="00AB7B6F">
        <w:rPr>
          <w:rFonts w:hint="eastAsia"/>
          <w:b/>
          <w:i/>
          <w:lang w:eastAsia="ko-KR"/>
        </w:rPr>
        <w:t>s</w:t>
      </w:r>
      <w:r>
        <w:rPr>
          <w:b/>
          <w:i/>
          <w:lang w:eastAsia="ko-KR"/>
        </w:rPr>
        <w:t xml:space="preserve"> in RAN4#112bis</w:t>
      </w:r>
      <w:r w:rsidRPr="00AB7B6F">
        <w:rPr>
          <w:b/>
          <w:i/>
          <w:lang w:eastAsia="ko-KR"/>
        </w:rPr>
        <w:t xml:space="preserve">: </w:t>
      </w:r>
    </w:p>
    <w:p w14:paraId="7CC4A418" w14:textId="77777777" w:rsidR="001E6B3D" w:rsidRPr="00AB7B6F" w:rsidRDefault="001E6B3D" w:rsidP="001E6B3D">
      <w:pPr>
        <w:pStyle w:val="afff0"/>
        <w:widowControl/>
        <w:numPr>
          <w:ilvl w:val="1"/>
          <w:numId w:val="12"/>
        </w:numPr>
        <w:overflowPunct w:val="0"/>
        <w:autoSpaceDE w:val="0"/>
        <w:autoSpaceDN w:val="0"/>
        <w:adjustRightInd w:val="0"/>
        <w:ind w:leftChars="380" w:left="1120" w:firstLineChars="0"/>
        <w:jc w:val="left"/>
        <w:textAlignment w:val="baseline"/>
        <w:rPr>
          <w:rFonts w:ascii="Times New Roman" w:hAnsi="Times New Roman"/>
          <w:i/>
        </w:rPr>
      </w:pPr>
      <w:r w:rsidRPr="00AB7B6F">
        <w:rPr>
          <w:rFonts w:ascii="Times New Roman" w:hAnsi="Times New Roman"/>
          <w:i/>
        </w:rPr>
        <w:t>use zero-IF receiver as a baseline RF architecture for OFDM based LP-WUR</w:t>
      </w:r>
      <w:r w:rsidRPr="00AB7B6F">
        <w:rPr>
          <w:rFonts w:ascii="Times New Roman" w:hAnsi="Times New Roman" w:hint="eastAsia"/>
          <w:i/>
        </w:rPr>
        <w:t xml:space="preserve">. </w:t>
      </w:r>
    </w:p>
    <w:p w14:paraId="277E3988" w14:textId="209277CC" w:rsidR="00B8069D" w:rsidRDefault="001E6B3D" w:rsidP="001E6B3D">
      <w:pPr>
        <w:spacing w:beforeLines="50" w:before="120"/>
        <w:jc w:val="both"/>
        <w:rPr>
          <w:lang w:val="x-none"/>
        </w:rPr>
      </w:pPr>
      <w:r>
        <w:rPr>
          <w:rFonts w:hint="eastAsia"/>
          <w:lang w:val="x-none"/>
        </w:rPr>
        <w:t>W</w:t>
      </w:r>
      <w:r>
        <w:rPr>
          <w:lang w:val="x-none"/>
        </w:rPr>
        <w:t xml:space="preserve">ith above assumption, there is possibility that </w:t>
      </w:r>
      <w:r w:rsidR="004A0432">
        <w:rPr>
          <w:lang w:val="x-none"/>
        </w:rPr>
        <w:t xml:space="preserve">supporting </w:t>
      </w:r>
      <w:r w:rsidR="002D672A">
        <w:rPr>
          <w:lang w:val="x-none"/>
        </w:rPr>
        <w:t xml:space="preserve">OOK and OFDM based LP-WUS </w:t>
      </w:r>
      <w:r w:rsidR="004A0432">
        <w:rPr>
          <w:lang w:val="x-none"/>
        </w:rPr>
        <w:t xml:space="preserve">signals </w:t>
      </w:r>
      <w:r w:rsidR="002D672A">
        <w:rPr>
          <w:lang w:val="x-none"/>
        </w:rPr>
        <w:t xml:space="preserve">share the same receiver. </w:t>
      </w:r>
    </w:p>
    <w:p w14:paraId="3751D0D8" w14:textId="77777777" w:rsidR="00B8069D" w:rsidRPr="00116D4A" w:rsidRDefault="00B8069D" w:rsidP="00B8069D">
      <w:pPr>
        <w:spacing w:afterLines="50" w:after="120"/>
        <w:jc w:val="both"/>
        <w:rPr>
          <w:bCs/>
          <w:i/>
          <w:lang w:val="en-US"/>
        </w:rPr>
      </w:pPr>
      <w:r>
        <w:rPr>
          <w:b/>
          <w:i/>
          <w:lang w:val="en-US" w:eastAsia="en-US"/>
        </w:rPr>
        <w:t xml:space="preserve">Observation 3: </w:t>
      </w:r>
      <w:r>
        <w:rPr>
          <w:bCs/>
          <w:i/>
          <w:lang w:val="en-US" w:eastAsia="en-US"/>
        </w:rPr>
        <w:t>OOK-based and OFDM-based LP-WUS signals may share the same LP-WUR architecture</w:t>
      </w:r>
      <w:r w:rsidRPr="00116D4A">
        <w:rPr>
          <w:bCs/>
          <w:i/>
          <w:lang w:val="en-US" w:eastAsia="en-US"/>
        </w:rPr>
        <w:t>.</w:t>
      </w:r>
    </w:p>
    <w:p w14:paraId="6CBB0A89" w14:textId="06F99945" w:rsidR="001E6B3D" w:rsidRDefault="001B4AF7" w:rsidP="00B8069D">
      <w:pPr>
        <w:jc w:val="both"/>
      </w:pPr>
      <w:r>
        <w:rPr>
          <w:lang w:val="x-none"/>
        </w:rPr>
        <w:t>From the power consumption model in the TR</w:t>
      </w:r>
      <w:r w:rsidR="007B7D0E">
        <w:rPr>
          <w:lang w:val="x-none"/>
        </w:rPr>
        <w:t xml:space="preserve"> as follows</w:t>
      </w:r>
      <w:r>
        <w:rPr>
          <w:lang w:val="x-none"/>
        </w:rPr>
        <w:t xml:space="preserve">, it is noted that OFDM receiver with </w:t>
      </w:r>
      <w:r>
        <w:t xml:space="preserve">ultra-low power consumption also is combined with larger noise figure. </w:t>
      </w:r>
    </w:p>
    <w:tbl>
      <w:tblPr>
        <w:tblStyle w:val="aff"/>
        <w:tblW w:w="0" w:type="auto"/>
        <w:tblLook w:val="04A0" w:firstRow="1" w:lastRow="0" w:firstColumn="1" w:lastColumn="0" w:noHBand="0" w:noVBand="1"/>
      </w:tblPr>
      <w:tblGrid>
        <w:gridCol w:w="9631"/>
      </w:tblGrid>
      <w:tr w:rsidR="004075DE" w14:paraId="7539916B" w14:textId="77777777" w:rsidTr="004075DE">
        <w:tc>
          <w:tcPr>
            <w:tcW w:w="9631" w:type="dxa"/>
          </w:tcPr>
          <w:p w14:paraId="13D3D191" w14:textId="3A825548" w:rsidR="004075DE" w:rsidRPr="001B4AF7" w:rsidRDefault="004075DE" w:rsidP="00BA11FD">
            <w:pPr>
              <w:ind w:leftChars="100" w:left="200"/>
              <w:jc w:val="both"/>
              <w:rPr>
                <w:i/>
                <w:iCs/>
              </w:rPr>
            </w:pPr>
            <w:r w:rsidRPr="001B4AF7">
              <w:rPr>
                <w:i/>
                <w:iCs/>
              </w:rPr>
              <w:t>-</w:t>
            </w:r>
            <w:r w:rsidRPr="001B4AF7">
              <w:rPr>
                <w:i/>
                <w:iCs/>
              </w:rPr>
              <w:tab/>
            </w:r>
            <w:r w:rsidR="00BA11FD">
              <w:rPr>
                <w:i/>
                <w:iCs/>
              </w:rPr>
              <w:t xml:space="preserve"> </w:t>
            </w:r>
            <w:r w:rsidRPr="001B4AF7">
              <w:rPr>
                <w:i/>
                <w:iCs/>
              </w:rPr>
              <w:t xml:space="preserve">For evaluation, 10/20/30 for LP-WUR ON power state are not used for envelope </w:t>
            </w:r>
            <w:proofErr w:type="gramStart"/>
            <w:r w:rsidRPr="001B4AF7">
              <w:rPr>
                <w:i/>
                <w:iCs/>
              </w:rPr>
              <w:t>detection based</w:t>
            </w:r>
            <w:proofErr w:type="gramEnd"/>
            <w:r w:rsidRPr="001B4AF7">
              <w:rPr>
                <w:i/>
                <w:iCs/>
              </w:rPr>
              <w:t xml:space="preserve"> receiver for LP-WUS monitoring.</w:t>
            </w:r>
          </w:p>
          <w:p w14:paraId="781914A2" w14:textId="5DEC3BF8" w:rsidR="004075DE" w:rsidRDefault="004075DE" w:rsidP="00BA11FD">
            <w:pPr>
              <w:ind w:leftChars="100" w:left="200"/>
              <w:jc w:val="both"/>
              <w:rPr>
                <w:lang w:val="x-none"/>
              </w:rPr>
            </w:pPr>
            <w:r w:rsidRPr="001B4AF7">
              <w:rPr>
                <w:i/>
                <w:iCs/>
              </w:rPr>
              <w:t>-</w:t>
            </w:r>
            <w:r w:rsidR="00AB4918">
              <w:rPr>
                <w:i/>
                <w:iCs/>
              </w:rPr>
              <w:t xml:space="preserve"> </w:t>
            </w:r>
            <w:r w:rsidRPr="001B4AF7">
              <w:rPr>
                <w:i/>
                <w:iCs/>
              </w:rPr>
              <w:t>For evaluation, 10/20/30 for LP-WUR ON power state are used for OFDM receiver when noise figure is less than [MR noise figure + 2.5dB], [0.2/0.5/1/2/4] for LP-WUS can be assumed for other NF values larger than [MR noise figure + 2.5dB]</w:t>
            </w:r>
          </w:p>
        </w:tc>
      </w:tr>
    </w:tbl>
    <w:p w14:paraId="359D6EDA" w14:textId="2D4CE077" w:rsidR="00AB7B6F" w:rsidRDefault="001B4AF7" w:rsidP="004075DE">
      <w:pPr>
        <w:spacing w:beforeLines="50" w:before="120"/>
        <w:jc w:val="both"/>
      </w:pPr>
      <w:r>
        <w:rPr>
          <w:rFonts w:hint="eastAsia"/>
        </w:rPr>
        <w:t>C</w:t>
      </w:r>
      <w:r>
        <w:t xml:space="preserve">learly, power consumption is a threshold to distinguish two different LP-WUR implementations and consequently two different set of requirements. To facilitate the following discussion in RAN4, we may consider the following </w:t>
      </w:r>
      <w:r w:rsidR="007B7D0E">
        <w:t>option</w:t>
      </w:r>
      <w:r w:rsidR="007302FE">
        <w:t>s</w:t>
      </w:r>
      <w:r>
        <w:t>:</w:t>
      </w:r>
    </w:p>
    <w:p w14:paraId="7F65FA8C" w14:textId="77C2F572" w:rsidR="001B4AF7" w:rsidRDefault="00D50286" w:rsidP="00D50286">
      <w:pPr>
        <w:pStyle w:val="afff0"/>
        <w:numPr>
          <w:ilvl w:val="0"/>
          <w:numId w:val="14"/>
        </w:numPr>
        <w:spacing w:afterLines="50" w:after="120"/>
        <w:ind w:firstLineChars="0"/>
        <w:rPr>
          <w:rFonts w:ascii="Times New Roman" w:hAnsi="Times New Roman"/>
          <w:sz w:val="20"/>
          <w:szCs w:val="21"/>
        </w:rPr>
      </w:pPr>
      <w:r w:rsidRPr="00D50286">
        <w:rPr>
          <w:rFonts w:ascii="Times New Roman" w:hAnsi="Times New Roman"/>
          <w:b/>
          <w:bCs/>
          <w:sz w:val="20"/>
          <w:szCs w:val="21"/>
        </w:rPr>
        <w:t>Option 1</w:t>
      </w:r>
      <w:r>
        <w:rPr>
          <w:rFonts w:ascii="Times New Roman" w:hAnsi="Times New Roman"/>
          <w:sz w:val="20"/>
          <w:szCs w:val="21"/>
        </w:rPr>
        <w:t xml:space="preserve">: </w:t>
      </w:r>
      <w:r w:rsidR="007302FE">
        <w:rPr>
          <w:rFonts w:ascii="Times New Roman" w:hAnsi="Times New Roman"/>
          <w:sz w:val="20"/>
          <w:szCs w:val="21"/>
        </w:rPr>
        <w:t xml:space="preserve">UE indicates different LP-WUR types like those for NTN UE, </w:t>
      </w:r>
      <w:r w:rsidR="00817300" w:rsidRPr="00817300">
        <w:rPr>
          <w:rFonts w:ascii="Times New Roman" w:hAnsi="Times New Roman"/>
          <w:sz w:val="20"/>
          <w:szCs w:val="21"/>
        </w:rPr>
        <w:t>with requirements tied to each specific UE typ</w:t>
      </w:r>
      <w:r w:rsidR="00817300">
        <w:rPr>
          <w:rFonts w:ascii="Times New Roman" w:hAnsi="Times New Roman"/>
          <w:sz w:val="20"/>
          <w:szCs w:val="21"/>
        </w:rPr>
        <w:t>e</w:t>
      </w:r>
    </w:p>
    <w:p w14:paraId="4A46FE17" w14:textId="2DE9DACB" w:rsidR="007302FE" w:rsidRDefault="007302FE" w:rsidP="005D671A">
      <w:pPr>
        <w:pStyle w:val="afff0"/>
        <w:numPr>
          <w:ilvl w:val="1"/>
          <w:numId w:val="15"/>
        </w:numPr>
        <w:ind w:firstLineChars="0"/>
        <w:rPr>
          <w:rFonts w:ascii="Times New Roman" w:hAnsi="Times New Roman"/>
          <w:sz w:val="20"/>
          <w:szCs w:val="21"/>
        </w:rPr>
      </w:pPr>
      <w:r w:rsidRPr="00956BFE">
        <w:rPr>
          <w:rFonts w:ascii="Times New Roman" w:hAnsi="Times New Roman"/>
          <w:sz w:val="20"/>
          <w:szCs w:val="21"/>
          <w:lang w:eastAsia="zh-CN"/>
        </w:rPr>
        <w:t>LP-WUR UE type 1</w:t>
      </w:r>
      <w:r>
        <w:rPr>
          <w:rFonts w:ascii="Times New Roman" w:hAnsi="Times New Roman"/>
          <w:sz w:val="20"/>
          <w:szCs w:val="21"/>
          <w:lang w:eastAsia="zh-CN"/>
        </w:rPr>
        <w:t xml:space="preserve">: </w:t>
      </w:r>
      <w:r w:rsidR="00A52293" w:rsidRPr="00A52293">
        <w:rPr>
          <w:rFonts w:ascii="Times New Roman" w:hAnsi="Times New Roman"/>
          <w:sz w:val="20"/>
          <w:szCs w:val="21"/>
          <w:lang w:eastAsia="zh-CN"/>
        </w:rPr>
        <w:t xml:space="preserve">targets </w:t>
      </w:r>
      <w:r>
        <w:rPr>
          <w:rFonts w:ascii="Times New Roman" w:hAnsi="Times New Roman"/>
          <w:sz w:val="20"/>
          <w:szCs w:val="21"/>
          <w:lang w:eastAsia="zh-CN"/>
        </w:rPr>
        <w:t>ultra-low power consumption</w:t>
      </w:r>
    </w:p>
    <w:p w14:paraId="538F4739" w14:textId="5DD642B3" w:rsidR="007302FE" w:rsidRDefault="005D671A" w:rsidP="007302FE">
      <w:pPr>
        <w:pStyle w:val="afff0"/>
        <w:numPr>
          <w:ilvl w:val="2"/>
          <w:numId w:val="14"/>
        </w:numPr>
        <w:ind w:firstLineChars="0"/>
        <w:rPr>
          <w:rFonts w:ascii="Times New Roman" w:hAnsi="Times New Roman"/>
          <w:sz w:val="20"/>
          <w:szCs w:val="21"/>
        </w:rPr>
      </w:pPr>
      <w:r>
        <w:rPr>
          <w:rFonts w:ascii="Times New Roman" w:hAnsi="Times New Roman"/>
          <w:sz w:val="20"/>
          <w:szCs w:val="21"/>
          <w:lang w:eastAsia="zh-CN"/>
        </w:rPr>
        <w:t>Larger NF: e.g. MR N</w:t>
      </w:r>
      <w:r w:rsidR="00A712AF">
        <w:rPr>
          <w:rFonts w:ascii="Times New Roman" w:hAnsi="Times New Roman"/>
          <w:sz w:val="20"/>
          <w:szCs w:val="21"/>
          <w:lang w:eastAsia="zh-CN"/>
        </w:rPr>
        <w:t>F</w:t>
      </w:r>
      <w:r>
        <w:rPr>
          <w:rFonts w:ascii="Times New Roman" w:hAnsi="Times New Roman"/>
          <w:sz w:val="20"/>
          <w:szCs w:val="21"/>
          <w:lang w:eastAsia="zh-CN"/>
        </w:rPr>
        <w:t xml:space="preserve"> + 8dB</w:t>
      </w:r>
    </w:p>
    <w:p w14:paraId="1A9123BE" w14:textId="6B3518BC" w:rsidR="005D671A" w:rsidRDefault="005D671A" w:rsidP="007302FE">
      <w:pPr>
        <w:pStyle w:val="afff0"/>
        <w:numPr>
          <w:ilvl w:val="2"/>
          <w:numId w:val="14"/>
        </w:numPr>
        <w:ind w:firstLineChars="0"/>
        <w:rPr>
          <w:rFonts w:ascii="Times New Roman" w:hAnsi="Times New Roman"/>
          <w:sz w:val="20"/>
          <w:szCs w:val="21"/>
        </w:rPr>
      </w:pPr>
      <w:r>
        <w:rPr>
          <w:rFonts w:ascii="Times New Roman" w:hAnsi="Times New Roman"/>
          <w:sz w:val="20"/>
          <w:szCs w:val="21"/>
          <w:lang w:eastAsia="zh-CN"/>
        </w:rPr>
        <w:t xml:space="preserve">LO with worse phase noise: profiles like those in Ref </w:t>
      </w:r>
      <w:r w:rsidR="00D50286" w:rsidRPr="00D50286">
        <w:rPr>
          <w:rFonts w:ascii="Times New Roman" w:hAnsi="Times New Roman"/>
          <w:sz w:val="20"/>
          <w:szCs w:val="21"/>
          <w:lang w:eastAsia="zh-CN"/>
        </w:rPr>
        <w:t>R4-2415201, R4-2415780, and R4-2309204</w:t>
      </w:r>
    </w:p>
    <w:p w14:paraId="00698E6B" w14:textId="77777777" w:rsidR="00A712AF" w:rsidRDefault="00A712AF" w:rsidP="007302FE">
      <w:pPr>
        <w:pStyle w:val="afff0"/>
        <w:numPr>
          <w:ilvl w:val="2"/>
          <w:numId w:val="14"/>
        </w:numPr>
        <w:ind w:firstLineChars="0"/>
        <w:rPr>
          <w:rFonts w:ascii="Times New Roman" w:hAnsi="Times New Roman"/>
          <w:sz w:val="20"/>
          <w:szCs w:val="21"/>
        </w:rPr>
      </w:pPr>
      <w:r w:rsidRPr="00A712AF">
        <w:rPr>
          <w:rFonts w:ascii="Times New Roman" w:hAnsi="Times New Roman"/>
          <w:sz w:val="20"/>
          <w:szCs w:val="21"/>
          <w:lang w:eastAsia="zh-CN"/>
        </w:rPr>
        <w:t>Relaxed Rx requirements due to implementation constraints imposed by lower power consumption</w:t>
      </w:r>
    </w:p>
    <w:p w14:paraId="7D7B5225" w14:textId="45EC56BA" w:rsidR="00D50286" w:rsidRDefault="00650F9D" w:rsidP="007302FE">
      <w:pPr>
        <w:pStyle w:val="afff0"/>
        <w:numPr>
          <w:ilvl w:val="2"/>
          <w:numId w:val="14"/>
        </w:numPr>
        <w:ind w:firstLineChars="0"/>
        <w:rPr>
          <w:rFonts w:ascii="Times New Roman" w:hAnsi="Times New Roman"/>
          <w:sz w:val="20"/>
          <w:szCs w:val="21"/>
        </w:rPr>
      </w:pPr>
      <w:r w:rsidRPr="00650F9D">
        <w:rPr>
          <w:rFonts w:ascii="Times New Roman" w:hAnsi="Times New Roman"/>
          <w:sz w:val="20"/>
          <w:szCs w:val="21"/>
          <w:lang w:eastAsia="zh-CN"/>
        </w:rPr>
        <w:t xml:space="preserve">Supports OOK </w:t>
      </w:r>
      <w:r w:rsidR="000B46A9">
        <w:rPr>
          <w:rFonts w:ascii="Times New Roman" w:hAnsi="Times New Roman"/>
          <w:sz w:val="20"/>
          <w:szCs w:val="21"/>
          <w:lang w:eastAsia="zh-CN"/>
        </w:rPr>
        <w:t>and/</w:t>
      </w:r>
      <w:r w:rsidRPr="00650F9D">
        <w:rPr>
          <w:rFonts w:ascii="Times New Roman" w:hAnsi="Times New Roman"/>
          <w:sz w:val="20"/>
          <w:szCs w:val="21"/>
          <w:lang w:eastAsia="zh-CN"/>
        </w:rPr>
        <w:t>or OFDM LP-WUS based on UE capability</w:t>
      </w:r>
    </w:p>
    <w:p w14:paraId="08A0E45A" w14:textId="01B420F4" w:rsidR="005D671A" w:rsidRDefault="005D671A" w:rsidP="00DB6CA7">
      <w:pPr>
        <w:pStyle w:val="afff0"/>
        <w:numPr>
          <w:ilvl w:val="1"/>
          <w:numId w:val="15"/>
        </w:numPr>
        <w:spacing w:beforeLines="50" w:before="120"/>
        <w:ind w:firstLineChars="0"/>
        <w:rPr>
          <w:rFonts w:ascii="Times New Roman" w:hAnsi="Times New Roman"/>
          <w:sz w:val="20"/>
          <w:szCs w:val="21"/>
          <w:lang w:eastAsia="zh-CN"/>
        </w:rPr>
      </w:pPr>
      <w:r w:rsidRPr="00956BFE">
        <w:rPr>
          <w:rFonts w:ascii="Times New Roman" w:hAnsi="Times New Roman"/>
          <w:sz w:val="20"/>
          <w:szCs w:val="21"/>
          <w:lang w:eastAsia="zh-CN"/>
        </w:rPr>
        <w:t>LP-WUR UE type 2</w:t>
      </w:r>
      <w:r>
        <w:rPr>
          <w:rFonts w:ascii="Times New Roman" w:hAnsi="Times New Roman"/>
          <w:sz w:val="20"/>
          <w:szCs w:val="21"/>
          <w:lang w:eastAsia="zh-CN"/>
        </w:rPr>
        <w:t xml:space="preserve">: </w:t>
      </w:r>
      <w:r w:rsidR="00A52293" w:rsidRPr="00A52293">
        <w:rPr>
          <w:rFonts w:ascii="Times New Roman" w:hAnsi="Times New Roman"/>
          <w:sz w:val="20"/>
          <w:szCs w:val="21"/>
          <w:lang w:eastAsia="zh-CN"/>
        </w:rPr>
        <w:t xml:space="preserve">targets moderate power consumption, </w:t>
      </w:r>
      <w:r w:rsidR="006E335D">
        <w:rPr>
          <w:rFonts w:ascii="Times New Roman" w:hAnsi="Times New Roman"/>
          <w:sz w:val="20"/>
          <w:szCs w:val="21"/>
          <w:lang w:eastAsia="zh-CN"/>
        </w:rPr>
        <w:t xml:space="preserve">but still </w:t>
      </w:r>
      <w:r w:rsidR="00A52293" w:rsidRPr="00A52293">
        <w:rPr>
          <w:rFonts w:ascii="Times New Roman" w:hAnsi="Times New Roman"/>
          <w:sz w:val="20"/>
          <w:szCs w:val="21"/>
          <w:lang w:eastAsia="zh-CN"/>
        </w:rPr>
        <w:t>lower than MR</w:t>
      </w:r>
    </w:p>
    <w:p w14:paraId="02EDAAAD" w14:textId="7D6DB1A2" w:rsidR="005D671A" w:rsidRPr="005D671A" w:rsidRDefault="005D671A" w:rsidP="005D671A">
      <w:pPr>
        <w:pStyle w:val="afff0"/>
        <w:numPr>
          <w:ilvl w:val="2"/>
          <w:numId w:val="14"/>
        </w:numPr>
        <w:ind w:firstLineChars="0"/>
        <w:rPr>
          <w:rFonts w:ascii="Times New Roman" w:hAnsi="Times New Roman"/>
          <w:sz w:val="20"/>
          <w:szCs w:val="21"/>
          <w:lang w:eastAsia="zh-CN"/>
        </w:rPr>
      </w:pPr>
      <w:r>
        <w:rPr>
          <w:rFonts w:ascii="Times New Roman" w:hAnsi="Times New Roman"/>
          <w:sz w:val="20"/>
          <w:szCs w:val="21"/>
          <w:lang w:eastAsia="zh-CN"/>
        </w:rPr>
        <w:t>Smaller</w:t>
      </w:r>
      <w:r w:rsidRPr="005D671A">
        <w:rPr>
          <w:rFonts w:ascii="Times New Roman" w:hAnsi="Times New Roman"/>
          <w:sz w:val="20"/>
          <w:szCs w:val="21"/>
          <w:lang w:eastAsia="zh-CN"/>
        </w:rPr>
        <w:t xml:space="preserve"> NF:</w:t>
      </w:r>
      <w:r>
        <w:rPr>
          <w:rFonts w:ascii="Times New Roman" w:hAnsi="Times New Roman"/>
          <w:sz w:val="20"/>
          <w:szCs w:val="21"/>
          <w:lang w:eastAsia="zh-CN"/>
        </w:rPr>
        <w:t xml:space="preserve"> e.g. MR NF + 2dB</w:t>
      </w:r>
    </w:p>
    <w:p w14:paraId="46C03C57" w14:textId="77777777" w:rsidR="00650F9D" w:rsidRPr="00650F9D" w:rsidRDefault="00650F9D" w:rsidP="00650F9D">
      <w:pPr>
        <w:pStyle w:val="afff0"/>
        <w:numPr>
          <w:ilvl w:val="2"/>
          <w:numId w:val="14"/>
        </w:numPr>
        <w:ind w:firstLineChars="0"/>
        <w:rPr>
          <w:rFonts w:ascii="Times New Roman" w:hAnsi="Times New Roman"/>
          <w:sz w:val="20"/>
          <w:szCs w:val="21"/>
          <w:lang w:eastAsia="zh-CN"/>
        </w:rPr>
      </w:pPr>
      <w:r w:rsidRPr="00650F9D">
        <w:rPr>
          <w:rFonts w:ascii="Times New Roman" w:hAnsi="Times New Roman"/>
          <w:sz w:val="20"/>
          <w:szCs w:val="21"/>
          <w:lang w:eastAsia="zh-CN"/>
        </w:rPr>
        <w:t>LO with phase noise profile comparable to MR</w:t>
      </w:r>
    </w:p>
    <w:p w14:paraId="57D7B48A" w14:textId="72BC2534" w:rsidR="00650F9D" w:rsidRPr="00650F9D" w:rsidRDefault="00650F9D" w:rsidP="00650F9D">
      <w:pPr>
        <w:pStyle w:val="afff0"/>
        <w:numPr>
          <w:ilvl w:val="2"/>
          <w:numId w:val="14"/>
        </w:numPr>
        <w:ind w:firstLineChars="0"/>
        <w:rPr>
          <w:rFonts w:ascii="Times New Roman" w:hAnsi="Times New Roman"/>
          <w:sz w:val="20"/>
          <w:szCs w:val="21"/>
          <w:lang w:eastAsia="zh-CN"/>
        </w:rPr>
      </w:pPr>
      <w:r w:rsidRPr="00650F9D">
        <w:rPr>
          <w:rFonts w:ascii="Times New Roman" w:hAnsi="Times New Roman"/>
          <w:sz w:val="20"/>
          <w:szCs w:val="21"/>
          <w:lang w:eastAsia="zh-CN"/>
        </w:rPr>
        <w:t xml:space="preserve">Slightly relaxed Rx requirements or </w:t>
      </w:r>
      <w:r>
        <w:rPr>
          <w:rFonts w:ascii="Times New Roman" w:hAnsi="Times New Roman"/>
          <w:sz w:val="20"/>
          <w:szCs w:val="21"/>
          <w:lang w:eastAsia="zh-CN"/>
        </w:rPr>
        <w:t>similar to</w:t>
      </w:r>
      <w:r w:rsidRPr="00650F9D">
        <w:rPr>
          <w:rFonts w:ascii="Times New Roman" w:hAnsi="Times New Roman"/>
          <w:sz w:val="20"/>
          <w:szCs w:val="21"/>
          <w:lang w:eastAsia="zh-CN"/>
        </w:rPr>
        <w:t xml:space="preserve"> MR Rx requirements</w:t>
      </w:r>
    </w:p>
    <w:p w14:paraId="61B0069D" w14:textId="64DAE9A5" w:rsidR="00650F9D" w:rsidRDefault="00650F9D" w:rsidP="00650F9D">
      <w:pPr>
        <w:pStyle w:val="afff0"/>
        <w:numPr>
          <w:ilvl w:val="2"/>
          <w:numId w:val="14"/>
        </w:numPr>
        <w:ind w:firstLineChars="0"/>
        <w:rPr>
          <w:rFonts w:ascii="Times New Roman" w:hAnsi="Times New Roman"/>
          <w:sz w:val="20"/>
          <w:szCs w:val="21"/>
          <w:lang w:eastAsia="zh-CN"/>
        </w:rPr>
      </w:pPr>
      <w:r w:rsidRPr="00650F9D">
        <w:rPr>
          <w:rFonts w:ascii="Times New Roman" w:hAnsi="Times New Roman"/>
          <w:sz w:val="20"/>
          <w:szCs w:val="21"/>
          <w:lang w:eastAsia="zh-CN"/>
        </w:rPr>
        <w:t xml:space="preserve">Supports OOK </w:t>
      </w:r>
      <w:r w:rsidR="000B46A9">
        <w:rPr>
          <w:rFonts w:ascii="Times New Roman" w:hAnsi="Times New Roman"/>
          <w:sz w:val="20"/>
          <w:szCs w:val="21"/>
          <w:lang w:eastAsia="zh-CN"/>
        </w:rPr>
        <w:t>and/</w:t>
      </w:r>
      <w:r w:rsidRPr="00650F9D">
        <w:rPr>
          <w:rFonts w:ascii="Times New Roman" w:hAnsi="Times New Roman"/>
          <w:sz w:val="20"/>
          <w:szCs w:val="21"/>
          <w:lang w:eastAsia="zh-CN"/>
        </w:rPr>
        <w:t>or OFDM LP-WUS based on UE capability</w:t>
      </w:r>
    </w:p>
    <w:p w14:paraId="40669BD8" w14:textId="1D273FCF" w:rsidR="00D50286" w:rsidRDefault="00D50286" w:rsidP="00323B31">
      <w:pPr>
        <w:pStyle w:val="afff0"/>
        <w:numPr>
          <w:ilvl w:val="0"/>
          <w:numId w:val="14"/>
        </w:numPr>
        <w:spacing w:beforeLines="100" w:before="240" w:afterLines="50" w:after="120"/>
        <w:ind w:firstLineChars="0"/>
        <w:rPr>
          <w:rFonts w:ascii="Times New Roman" w:hAnsi="Times New Roman"/>
          <w:sz w:val="20"/>
          <w:szCs w:val="21"/>
        </w:rPr>
      </w:pPr>
      <w:r w:rsidRPr="00D50286">
        <w:rPr>
          <w:rFonts w:ascii="Times New Roman" w:hAnsi="Times New Roman"/>
          <w:b/>
          <w:bCs/>
          <w:sz w:val="20"/>
          <w:szCs w:val="21"/>
        </w:rPr>
        <w:t xml:space="preserve">Option </w:t>
      </w:r>
      <w:r>
        <w:rPr>
          <w:rFonts w:ascii="Times New Roman" w:hAnsi="Times New Roman"/>
          <w:b/>
          <w:bCs/>
          <w:sz w:val="20"/>
          <w:szCs w:val="21"/>
        </w:rPr>
        <w:t>2</w:t>
      </w:r>
      <w:r>
        <w:rPr>
          <w:rFonts w:ascii="Times New Roman" w:hAnsi="Times New Roman"/>
          <w:sz w:val="20"/>
          <w:szCs w:val="21"/>
        </w:rPr>
        <w:t xml:space="preserve">: Requirements </w:t>
      </w:r>
      <w:r w:rsidR="007656B9" w:rsidRPr="007656B9">
        <w:rPr>
          <w:rFonts w:ascii="Times New Roman" w:hAnsi="Times New Roman"/>
          <w:sz w:val="20"/>
          <w:szCs w:val="21"/>
        </w:rPr>
        <w:t>tailored specifically</w:t>
      </w:r>
      <w:r>
        <w:rPr>
          <w:rFonts w:ascii="Times New Roman" w:hAnsi="Times New Roman"/>
          <w:sz w:val="20"/>
          <w:szCs w:val="21"/>
        </w:rPr>
        <w:t xml:space="preserve"> for OOK-based </w:t>
      </w:r>
      <w:r w:rsidR="00B22BE8">
        <w:rPr>
          <w:rFonts w:ascii="Times New Roman" w:hAnsi="Times New Roman"/>
          <w:sz w:val="20"/>
          <w:szCs w:val="21"/>
        </w:rPr>
        <w:t>and</w:t>
      </w:r>
      <w:r>
        <w:rPr>
          <w:rFonts w:ascii="Times New Roman" w:hAnsi="Times New Roman"/>
          <w:sz w:val="20"/>
          <w:szCs w:val="21"/>
        </w:rPr>
        <w:t xml:space="preserve"> OFDM-based receiver</w:t>
      </w:r>
      <w:r w:rsidR="00B22BE8">
        <w:rPr>
          <w:rFonts w:ascii="Times New Roman" w:hAnsi="Times New Roman"/>
          <w:sz w:val="20"/>
          <w:szCs w:val="21"/>
        </w:rPr>
        <w:t>s</w:t>
      </w:r>
    </w:p>
    <w:p w14:paraId="2F51FA7A" w14:textId="77777777" w:rsidR="00D50286" w:rsidRPr="00D50286" w:rsidRDefault="00D50286" w:rsidP="00D50286">
      <w:pPr>
        <w:spacing w:after="120"/>
        <w:ind w:left="136" w:firstLine="284"/>
        <w:jc w:val="both"/>
        <w:rPr>
          <w:bCs/>
          <w:i/>
          <w:color w:val="0070C0"/>
          <w:szCs w:val="24"/>
        </w:rPr>
      </w:pPr>
      <w:r w:rsidRPr="00D50286">
        <w:rPr>
          <w:bCs/>
          <w:i/>
        </w:rPr>
        <w:t>Way forward in RAN4#110bis:</w:t>
      </w:r>
      <w:r w:rsidRPr="00D50286">
        <w:rPr>
          <w:bCs/>
          <w:i/>
          <w:color w:val="0070C0"/>
          <w:szCs w:val="24"/>
        </w:rPr>
        <w:t xml:space="preserve"> </w:t>
      </w:r>
    </w:p>
    <w:p w14:paraId="7702DB48" w14:textId="77777777" w:rsidR="00D50286" w:rsidRPr="001F530E" w:rsidRDefault="00D50286" w:rsidP="00D50286">
      <w:pPr>
        <w:pStyle w:val="afff0"/>
        <w:widowControl/>
        <w:numPr>
          <w:ilvl w:val="1"/>
          <w:numId w:val="16"/>
        </w:numPr>
        <w:spacing w:after="120"/>
        <w:ind w:firstLineChars="0"/>
        <w:rPr>
          <w:rFonts w:ascii="Times New Roman" w:hAnsi="Times New Roman"/>
          <w:i/>
          <w:szCs w:val="24"/>
          <w:lang w:eastAsia="zh-CN"/>
        </w:rPr>
      </w:pPr>
      <w:r w:rsidRPr="001F530E">
        <w:rPr>
          <w:rFonts w:ascii="Times New Roman" w:hAnsi="Times New Roman"/>
          <w:i/>
          <w:szCs w:val="24"/>
          <w:lang w:eastAsia="zh-CN"/>
        </w:rPr>
        <w:t>Discussions could be separated for OOK-based receiver and OFDM-based receiver. And latter stage to discuss whether a generic requirement could be defined, or not.</w:t>
      </w:r>
    </w:p>
    <w:p w14:paraId="43A34581" w14:textId="77777777" w:rsidR="00D50286" w:rsidRPr="001F530E" w:rsidRDefault="00D50286" w:rsidP="00D50286">
      <w:pPr>
        <w:pStyle w:val="afff0"/>
        <w:widowControl/>
        <w:numPr>
          <w:ilvl w:val="2"/>
          <w:numId w:val="16"/>
        </w:numPr>
        <w:spacing w:after="120"/>
        <w:ind w:firstLineChars="0"/>
        <w:rPr>
          <w:rFonts w:ascii="Times New Roman" w:hAnsi="Times New Roman"/>
          <w:i/>
          <w:szCs w:val="24"/>
          <w:lang w:eastAsia="zh-CN"/>
        </w:rPr>
      </w:pPr>
      <w:r w:rsidRPr="001F530E">
        <w:rPr>
          <w:rFonts w:ascii="Times New Roman" w:hAnsi="Times New Roman"/>
          <w:i/>
          <w:szCs w:val="24"/>
          <w:lang w:eastAsia="zh-CN"/>
        </w:rPr>
        <w:t xml:space="preserve">Further discuss the possibility of a dedicated set of requirements for OOK LP-WUR </w:t>
      </w:r>
    </w:p>
    <w:p w14:paraId="69AE3283" w14:textId="77777777" w:rsidR="00D50286" w:rsidRPr="001F530E" w:rsidRDefault="00D50286" w:rsidP="00D50286">
      <w:pPr>
        <w:pStyle w:val="afff0"/>
        <w:widowControl/>
        <w:numPr>
          <w:ilvl w:val="2"/>
          <w:numId w:val="16"/>
        </w:numPr>
        <w:spacing w:after="120"/>
        <w:ind w:firstLineChars="0"/>
        <w:rPr>
          <w:rFonts w:ascii="Times New Roman" w:hAnsi="Times New Roman"/>
          <w:i/>
          <w:szCs w:val="24"/>
          <w:lang w:eastAsia="zh-CN"/>
        </w:rPr>
      </w:pPr>
      <w:r w:rsidRPr="001F530E">
        <w:rPr>
          <w:rFonts w:ascii="Times New Roman" w:hAnsi="Times New Roman"/>
          <w:i/>
          <w:szCs w:val="24"/>
          <w:lang w:eastAsia="zh-CN"/>
        </w:rPr>
        <w:t>FFS whether there is any other factors should be considered for LP-WUR requirements discussion</w:t>
      </w:r>
    </w:p>
    <w:p w14:paraId="5AD4C4D3" w14:textId="77777777" w:rsidR="00D50286" w:rsidRPr="001F530E" w:rsidRDefault="00D50286" w:rsidP="00D50286">
      <w:pPr>
        <w:pStyle w:val="afff0"/>
        <w:widowControl/>
        <w:numPr>
          <w:ilvl w:val="1"/>
          <w:numId w:val="16"/>
        </w:numPr>
        <w:spacing w:after="120"/>
        <w:ind w:firstLineChars="0"/>
        <w:rPr>
          <w:rFonts w:ascii="Times New Roman" w:hAnsi="Times New Roman"/>
          <w:i/>
          <w:szCs w:val="24"/>
          <w:lang w:eastAsia="zh-CN"/>
        </w:rPr>
      </w:pPr>
      <w:r w:rsidRPr="001F530E">
        <w:rPr>
          <w:rFonts w:ascii="Times New Roman" w:hAnsi="Times New Roman"/>
          <w:i/>
          <w:szCs w:val="24"/>
          <w:lang w:eastAsia="zh-CN"/>
        </w:rPr>
        <w:t>SNR and NF may be different for these two types</w:t>
      </w:r>
      <w:r w:rsidRPr="001F530E">
        <w:rPr>
          <w:rFonts w:ascii="Times New Roman" w:hAnsi="Times New Roman"/>
          <w:i/>
          <w:lang w:val="en-US" w:eastAsia="zh-CN"/>
        </w:rPr>
        <w:t>.</w:t>
      </w:r>
    </w:p>
    <w:p w14:paraId="7350FDD8" w14:textId="3DAB1686" w:rsidR="00B22BE8" w:rsidRDefault="00B22BE8" w:rsidP="00B22BE8">
      <w:pPr>
        <w:pStyle w:val="afff0"/>
        <w:numPr>
          <w:ilvl w:val="0"/>
          <w:numId w:val="14"/>
        </w:numPr>
        <w:spacing w:beforeLines="50" w:before="120" w:afterLines="50" w:after="120"/>
        <w:ind w:firstLineChars="0"/>
        <w:rPr>
          <w:rFonts w:ascii="Times New Roman" w:hAnsi="Times New Roman"/>
          <w:sz w:val="20"/>
          <w:szCs w:val="21"/>
        </w:rPr>
      </w:pPr>
      <w:r w:rsidRPr="00D50286">
        <w:rPr>
          <w:rFonts w:ascii="Times New Roman" w:hAnsi="Times New Roman"/>
          <w:b/>
          <w:bCs/>
          <w:sz w:val="20"/>
          <w:szCs w:val="21"/>
        </w:rPr>
        <w:t xml:space="preserve">Option </w:t>
      </w:r>
      <w:r w:rsidR="00563340">
        <w:rPr>
          <w:rFonts w:ascii="Times New Roman" w:hAnsi="Times New Roman"/>
          <w:b/>
          <w:bCs/>
          <w:sz w:val="20"/>
          <w:szCs w:val="21"/>
        </w:rPr>
        <w:t>3</w:t>
      </w:r>
      <w:r>
        <w:rPr>
          <w:rFonts w:ascii="Times New Roman" w:hAnsi="Times New Roman"/>
          <w:sz w:val="20"/>
          <w:szCs w:val="21"/>
        </w:rPr>
        <w:t xml:space="preserve">: </w:t>
      </w:r>
      <w:r w:rsidR="00850719">
        <w:rPr>
          <w:rFonts w:ascii="Times New Roman" w:hAnsi="Times New Roman"/>
          <w:sz w:val="20"/>
          <w:szCs w:val="21"/>
        </w:rPr>
        <w:t>R</w:t>
      </w:r>
      <w:r w:rsidR="00850719" w:rsidRPr="00850719">
        <w:rPr>
          <w:rFonts w:ascii="Times New Roman" w:hAnsi="Times New Roman"/>
          <w:sz w:val="20"/>
          <w:szCs w:val="21"/>
        </w:rPr>
        <w:t>equirements are set based on UE</w:t>
      </w:r>
      <w:r w:rsidR="00850719">
        <w:rPr>
          <w:rFonts w:ascii="Times New Roman" w:hAnsi="Times New Roman"/>
          <w:sz w:val="20"/>
          <w:szCs w:val="21"/>
        </w:rPr>
        <w:t xml:space="preserve"> </w:t>
      </w:r>
      <w:r w:rsidR="00850719" w:rsidRPr="00850719">
        <w:rPr>
          <w:rFonts w:ascii="Times New Roman" w:hAnsi="Times New Roman"/>
          <w:sz w:val="20"/>
          <w:szCs w:val="21"/>
        </w:rPr>
        <w:t xml:space="preserve">indicated support for specific waveforms, similar to the </w:t>
      </w:r>
      <w:r w:rsidR="00850719" w:rsidRPr="00850719">
        <w:rPr>
          <w:rFonts w:ascii="Times New Roman" w:hAnsi="Times New Roman"/>
          <w:i/>
          <w:iCs/>
          <w:sz w:val="20"/>
          <w:szCs w:val="21"/>
        </w:rPr>
        <w:t>intraBandENDC-Support</w:t>
      </w:r>
      <w:r w:rsidR="00850719" w:rsidRPr="00850719">
        <w:rPr>
          <w:rFonts w:ascii="Times New Roman" w:hAnsi="Times New Roman"/>
          <w:sz w:val="20"/>
          <w:szCs w:val="21"/>
        </w:rPr>
        <w:t xml:space="preserve"> approach, allowing several enumerated values. For LP-WUS, this could be a UE capability </w:t>
      </w:r>
      <w:r w:rsidR="00850719" w:rsidRPr="00850719">
        <w:rPr>
          <w:rFonts w:ascii="Times New Roman" w:hAnsi="Times New Roman"/>
          <w:i/>
          <w:iCs/>
          <w:sz w:val="20"/>
          <w:szCs w:val="21"/>
        </w:rPr>
        <w:t>lpWUS-Support</w:t>
      </w:r>
      <w:r w:rsidR="00850719" w:rsidRPr="00850719">
        <w:rPr>
          <w:rFonts w:ascii="Times New Roman" w:hAnsi="Times New Roman"/>
          <w:sz w:val="20"/>
          <w:szCs w:val="21"/>
        </w:rPr>
        <w:t xml:space="preserve"> with {OOK, OFDM, both} values, where "both" indicates support for both OOK and OFDM signals.</w:t>
      </w:r>
      <w:r w:rsidR="00F973EB">
        <w:rPr>
          <w:rFonts w:ascii="Times New Roman" w:hAnsi="Times New Roman"/>
          <w:sz w:val="20"/>
          <w:szCs w:val="21"/>
        </w:rPr>
        <w:t xml:space="preserve"> </w:t>
      </w:r>
    </w:p>
    <w:p w14:paraId="248A9C52" w14:textId="39E91D22" w:rsidR="00823DC8" w:rsidRPr="00823DC8" w:rsidRDefault="00956BFE" w:rsidP="00823DC8">
      <w:pPr>
        <w:jc w:val="both"/>
        <w:rPr>
          <w:lang w:val="x-none"/>
        </w:rPr>
      </w:pPr>
      <w:r>
        <w:rPr>
          <w:lang w:val="x-none"/>
        </w:rPr>
        <w:t>For above possible options to specify the LP-WUR requirements</w:t>
      </w:r>
      <w:r w:rsidR="00823DC8">
        <w:rPr>
          <w:lang w:val="x-none"/>
        </w:rPr>
        <w:t>,</w:t>
      </w:r>
      <w:r>
        <w:rPr>
          <w:lang w:val="x-none"/>
        </w:rPr>
        <w:t xml:space="preserve"> </w:t>
      </w:r>
      <w:r w:rsidR="00823DC8">
        <w:rPr>
          <w:lang w:val="x-none"/>
        </w:rPr>
        <w:t>i</w:t>
      </w:r>
      <w:r w:rsidR="00823DC8" w:rsidRPr="00823DC8">
        <w:rPr>
          <w:lang w:val="x-none"/>
        </w:rPr>
        <w:t xml:space="preserve">f the group agrees to define separate LP-WUR requirements for UEs supporting LP-WUS, we can first eliminate option 3. The aim of option 3 seems to link the LP-WUR implementation to the supported LP-WUS waveforms, with the </w:t>
      </w:r>
      <w:r w:rsidR="00823DC8">
        <w:rPr>
          <w:lang w:val="x-none"/>
        </w:rPr>
        <w:t>consideration</w:t>
      </w:r>
      <w:r w:rsidR="00823DC8" w:rsidRPr="00823DC8">
        <w:rPr>
          <w:lang w:val="x-none"/>
        </w:rPr>
        <w:t xml:space="preserve"> that OOK-based signals would </w:t>
      </w:r>
      <w:r w:rsidR="00823DC8" w:rsidRPr="00823DC8">
        <w:rPr>
          <w:lang w:val="x-none"/>
        </w:rPr>
        <w:lastRenderedPageBreak/>
        <w:t>require low power consumption and OFDM might consume more. However, a UE designed for OFDM LP-WUR with higher power consumption could also support OOK signals if needed, making it difficult for option 3 to distinguish between supported WUS signals and match them directly to specific LP-WUR implementations.</w:t>
      </w:r>
    </w:p>
    <w:p w14:paraId="14519504" w14:textId="77777777" w:rsidR="00823DC8" w:rsidRPr="00823DC8" w:rsidRDefault="00823DC8" w:rsidP="00823DC8">
      <w:pPr>
        <w:jc w:val="both"/>
        <w:rPr>
          <w:lang w:val="x-none"/>
        </w:rPr>
      </w:pPr>
      <w:r w:rsidRPr="00823DC8">
        <w:rPr>
          <w:lang w:val="x-none"/>
        </w:rPr>
        <w:t>Similarly, option 2 presents the same issue: an OFDM-based receiver can also support OOK signals, and vice versa. Furthermore, OFDM does not necessarily mean increased power consumption. Therefore, the primary consideration should be the UE types, each designed for different power consumption targets but capable of supporting both OOK and OFDM signals based on the UE capability indication.</w:t>
      </w:r>
    </w:p>
    <w:p w14:paraId="27F5852F" w14:textId="4C2B2200" w:rsidR="004056D3" w:rsidRPr="00B22BE8" w:rsidRDefault="00823DC8" w:rsidP="00823DC8">
      <w:pPr>
        <w:jc w:val="both"/>
        <w:rPr>
          <w:lang w:val="x-none"/>
        </w:rPr>
      </w:pPr>
      <w:r w:rsidRPr="00823DC8">
        <w:rPr>
          <w:lang w:val="x-none"/>
        </w:rPr>
        <w:t xml:space="preserve">This leads us to favor option 1 for specifying LP-WUR RF requirements, </w:t>
      </w:r>
      <w:r>
        <w:t>as it better addresses the differing perspectives among companies in defining the requirements</w:t>
      </w:r>
      <w:r w:rsidRPr="00823DC8">
        <w:rPr>
          <w:lang w:val="x-none"/>
        </w:rPr>
        <w:t>. Option 1 allows a unified specification approach that takes into account the power consumption constraints and performance requirements without compromising adaptability across scenarios.</w:t>
      </w:r>
      <w:r>
        <w:rPr>
          <w:szCs w:val="21"/>
        </w:rPr>
        <w:t xml:space="preserve"> </w:t>
      </w:r>
      <w:r w:rsidR="00E26205">
        <w:t>While option 3 alone is not sufficient to specify all the requirements, when combined with option 1 regarding UE types and the indicated LP-WUS signals, it can effectively deliver the complete set of requirements.</w:t>
      </w:r>
    </w:p>
    <w:p w14:paraId="7A0F12D2" w14:textId="32463844" w:rsidR="00D50286" w:rsidRDefault="00D73400" w:rsidP="00A7756A">
      <w:pPr>
        <w:jc w:val="both"/>
      </w:pPr>
      <w:r>
        <w:t>Specifically, while the targeted power consumption for different LP-WUR types isn’t explicitly stated in the specification, the underlying assumptions for each type serve as valuable guidance for implementation considerations.</w:t>
      </w:r>
    </w:p>
    <w:p w14:paraId="64E260CB" w14:textId="00BE3752" w:rsidR="00705056" w:rsidRDefault="00705056" w:rsidP="00705056">
      <w:pPr>
        <w:spacing w:afterLines="50" w:after="120"/>
        <w:jc w:val="both"/>
        <w:rPr>
          <w:b/>
          <w:i/>
          <w:lang w:val="en-US"/>
        </w:rPr>
      </w:pPr>
      <w:r>
        <w:rPr>
          <w:b/>
          <w:i/>
          <w:lang w:val="en-US" w:eastAsia="en-US"/>
        </w:rPr>
        <w:t>Proposal</w:t>
      </w:r>
      <w:r w:rsidRPr="00705056">
        <w:rPr>
          <w:b/>
          <w:i/>
          <w:lang w:val="en-US" w:eastAsia="en-US"/>
        </w:rPr>
        <w:t xml:space="preserve"> 1: </w:t>
      </w:r>
      <w:r w:rsidR="000F792B" w:rsidRPr="00705056">
        <w:rPr>
          <w:b/>
          <w:i/>
          <w:lang w:val="en-US"/>
        </w:rPr>
        <w:t>RAN4 could consider defining two LP-WUR types aimed at distinct power consumption levels to facilitate requirements specification. The choice of supported WUS signals</w:t>
      </w:r>
      <w:r w:rsidR="000F792B">
        <w:rPr>
          <w:b/>
          <w:i/>
          <w:lang w:val="en-US"/>
        </w:rPr>
        <w:t xml:space="preserve"> (</w:t>
      </w:r>
      <w:r w:rsidR="000F792B" w:rsidRPr="00705056">
        <w:rPr>
          <w:b/>
          <w:i/>
          <w:lang w:val="en-US"/>
        </w:rPr>
        <w:t xml:space="preserve">OOK-based </w:t>
      </w:r>
      <w:r w:rsidR="000F792B">
        <w:rPr>
          <w:b/>
          <w:i/>
          <w:lang w:val="en-US"/>
        </w:rPr>
        <w:t>and/</w:t>
      </w:r>
      <w:r w:rsidR="000F792B" w:rsidRPr="00705056">
        <w:rPr>
          <w:b/>
          <w:i/>
          <w:lang w:val="en-US"/>
        </w:rPr>
        <w:t>or OFDM-based</w:t>
      </w:r>
      <w:r w:rsidR="000F792B">
        <w:rPr>
          <w:b/>
          <w:i/>
          <w:lang w:val="en-US"/>
        </w:rPr>
        <w:t xml:space="preserve">) </w:t>
      </w:r>
      <w:r w:rsidR="000F792B" w:rsidRPr="00705056">
        <w:rPr>
          <w:b/>
          <w:i/>
          <w:lang w:val="en-US"/>
        </w:rPr>
        <w:t>would then depend on the associated UE capabilities</w:t>
      </w:r>
      <w:r w:rsidR="000F792B">
        <w:rPr>
          <w:b/>
          <w:i/>
          <w:lang w:val="en-US"/>
        </w:rPr>
        <w:t xml:space="preserve"> for each LP-WUR type.</w:t>
      </w:r>
    </w:p>
    <w:p w14:paraId="367EF0F0" w14:textId="77777777" w:rsidR="001E1E8C" w:rsidRDefault="001E1E8C" w:rsidP="001E1E8C">
      <w:pPr>
        <w:spacing w:afterLines="50" w:after="120"/>
        <w:jc w:val="both"/>
        <w:rPr>
          <w:b/>
          <w:i/>
          <w:lang w:val="en-US"/>
        </w:rPr>
      </w:pPr>
      <w:r>
        <w:rPr>
          <w:rFonts w:hint="eastAsia"/>
          <w:b/>
          <w:i/>
          <w:lang w:val="en-US"/>
        </w:rPr>
        <w:t>P</w:t>
      </w:r>
      <w:r>
        <w:rPr>
          <w:b/>
          <w:i/>
          <w:lang w:val="en-US"/>
        </w:rPr>
        <w:t xml:space="preserve">roposal 2: LP-WUR types could be defined with distinct noise figure assumptions. </w:t>
      </w:r>
    </w:p>
    <w:p w14:paraId="517D894A" w14:textId="752589F2" w:rsidR="00C3237F" w:rsidRDefault="001A6371" w:rsidP="00C3237F">
      <w:bookmarkStart w:id="2" w:name="OLE_LINK5"/>
      <w:r>
        <w:t>Different LP-WUR types are defined based on different power consumption assumptions, each with distinct noise figure (NF) values compared to the MR</w:t>
      </w:r>
      <w:r w:rsidR="00C3237F">
        <w:t xml:space="preserve">. </w:t>
      </w:r>
      <w:r w:rsidR="00C3237F">
        <w:rPr>
          <w:rFonts w:hint="eastAsia"/>
        </w:rPr>
        <w:t>T</w:t>
      </w:r>
      <w:r w:rsidR="00C3237F">
        <w:t>he requirements are specified for different LP-WUR types. The LP-WUR type</w:t>
      </w:r>
      <w:r w:rsidR="00C3237F">
        <w:rPr>
          <w:rFonts w:hint="eastAsia"/>
        </w:rPr>
        <w:t xml:space="preserve">s </w:t>
      </w:r>
      <w:r w:rsidR="00C3237F">
        <w:rPr>
          <w:rFonts w:hint="eastAsia"/>
          <w:lang w:val="en-US"/>
        </w:rPr>
        <w:t>are specified</w:t>
      </w:r>
      <w:r w:rsidR="00C3237F">
        <w:rPr>
          <w:rFonts w:hint="eastAsia"/>
        </w:rPr>
        <w:t xml:space="preserve"> in Table</w:t>
      </w:r>
      <w:r w:rsidR="00C3237F">
        <w:t xml:space="preserve"> </w:t>
      </w:r>
      <w:r w:rsidR="00C3237F">
        <w:rPr>
          <w:rFonts w:hint="eastAsia"/>
        </w:rPr>
        <w:t>1</w:t>
      </w:r>
      <w:r w:rsidR="00C3237F">
        <w:t xml:space="preserve"> below</w:t>
      </w:r>
      <w:r w:rsidR="00C3237F">
        <w:rPr>
          <w:rFonts w:hint="eastAsia"/>
        </w:rPr>
        <w:t>.</w:t>
      </w:r>
    </w:p>
    <w:bookmarkEnd w:id="2"/>
    <w:p w14:paraId="5808BF63" w14:textId="62610898" w:rsidR="00C3237F" w:rsidRPr="00C04A08" w:rsidRDefault="00C3237F" w:rsidP="00C3237F">
      <w:pPr>
        <w:pStyle w:val="TH"/>
      </w:pPr>
      <w:r w:rsidRPr="00F72AF1">
        <w:t>Table</w:t>
      </w:r>
      <w:r>
        <w:t xml:space="preserve"> 1</w:t>
      </w:r>
      <w:r w:rsidRPr="00F72AF1">
        <w:t xml:space="preserve">: </w:t>
      </w:r>
      <w:r>
        <w:t xml:space="preserve">The definitions </w:t>
      </w:r>
      <w:r w:rsidRPr="00F72AF1">
        <w:t xml:space="preserve">of </w:t>
      </w:r>
      <w:r>
        <w:t xml:space="preserve">LP-WUR </w:t>
      </w:r>
      <w:r w:rsidRPr="00F72AF1">
        <w:t>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C3237F" w:rsidRPr="00C04A08" w14:paraId="433AA055" w14:textId="77777777" w:rsidTr="00197DAD">
        <w:trPr>
          <w:trHeight w:val="187"/>
          <w:jc w:val="center"/>
        </w:trPr>
        <w:tc>
          <w:tcPr>
            <w:tcW w:w="1423" w:type="dxa"/>
            <w:tcMar>
              <w:top w:w="0" w:type="dxa"/>
              <w:left w:w="108" w:type="dxa"/>
              <w:bottom w:w="0" w:type="dxa"/>
              <w:right w:w="108" w:type="dxa"/>
            </w:tcMar>
            <w:hideMark/>
          </w:tcPr>
          <w:p w14:paraId="26572C06" w14:textId="55481872" w:rsidR="00C3237F" w:rsidRPr="00CA4C7C" w:rsidRDefault="00C3237F" w:rsidP="00E34549">
            <w:pPr>
              <w:pStyle w:val="TAH"/>
            </w:pPr>
            <w:r>
              <w:t>LP-WUR</w:t>
            </w:r>
            <w:r w:rsidRPr="00C80C1F">
              <w:t xml:space="preserve"> type</w:t>
            </w:r>
          </w:p>
        </w:tc>
        <w:tc>
          <w:tcPr>
            <w:tcW w:w="6804" w:type="dxa"/>
            <w:tcMar>
              <w:top w:w="0" w:type="dxa"/>
              <w:left w:w="108" w:type="dxa"/>
              <w:bottom w:w="0" w:type="dxa"/>
              <w:right w:w="108" w:type="dxa"/>
            </w:tcMar>
            <w:hideMark/>
          </w:tcPr>
          <w:p w14:paraId="7940BA5E" w14:textId="77777777" w:rsidR="00C3237F" w:rsidRPr="00C04A08" w:rsidRDefault="00C3237F" w:rsidP="00E34549">
            <w:pPr>
              <w:pStyle w:val="TAH"/>
            </w:pPr>
            <w:r>
              <w:t>Type description</w:t>
            </w:r>
          </w:p>
        </w:tc>
      </w:tr>
      <w:tr w:rsidR="00C3237F" w:rsidRPr="0027740B" w14:paraId="7FF9F1B0" w14:textId="77777777" w:rsidTr="00197DAD">
        <w:trPr>
          <w:trHeight w:val="187"/>
          <w:jc w:val="center"/>
        </w:trPr>
        <w:tc>
          <w:tcPr>
            <w:tcW w:w="1423" w:type="dxa"/>
            <w:tcMar>
              <w:top w:w="0" w:type="dxa"/>
              <w:left w:w="108" w:type="dxa"/>
              <w:bottom w:w="0" w:type="dxa"/>
              <w:right w:w="108" w:type="dxa"/>
            </w:tcMar>
            <w:vAlign w:val="center"/>
            <w:hideMark/>
          </w:tcPr>
          <w:p w14:paraId="32E4EB3D" w14:textId="77777777" w:rsidR="00C3237F" w:rsidRPr="0027740B" w:rsidRDefault="00C3237F" w:rsidP="00E34549">
            <w:pPr>
              <w:pStyle w:val="TAC"/>
            </w:pPr>
            <w:r w:rsidRPr="0027740B">
              <w:t>1</w:t>
            </w:r>
          </w:p>
        </w:tc>
        <w:tc>
          <w:tcPr>
            <w:tcW w:w="6804" w:type="dxa"/>
            <w:tcMar>
              <w:top w:w="0" w:type="dxa"/>
              <w:left w:w="108" w:type="dxa"/>
              <w:bottom w:w="0" w:type="dxa"/>
              <w:right w:w="108" w:type="dxa"/>
            </w:tcMar>
            <w:hideMark/>
          </w:tcPr>
          <w:p w14:paraId="13214FAA" w14:textId="14C6669B" w:rsidR="00C3237F" w:rsidRPr="0027740B" w:rsidRDefault="00313506" w:rsidP="00E34549">
            <w:pPr>
              <w:pStyle w:val="TAC"/>
              <w:jc w:val="left"/>
            </w:pPr>
            <w:r>
              <w:t>The LP-WUR is designed for ultra-low power consumption, assuming a noise figure (NF) [</w:t>
            </w:r>
            <w:r w:rsidR="004B34CA">
              <w:t>8</w:t>
            </w:r>
            <w:r>
              <w:t>] dB higher than the MR.</w:t>
            </w:r>
          </w:p>
        </w:tc>
      </w:tr>
      <w:tr w:rsidR="00C3237F" w:rsidRPr="0027740B" w14:paraId="60B6F28C" w14:textId="77777777" w:rsidTr="00197DAD">
        <w:trPr>
          <w:trHeight w:val="187"/>
          <w:jc w:val="center"/>
        </w:trPr>
        <w:tc>
          <w:tcPr>
            <w:tcW w:w="1423" w:type="dxa"/>
            <w:tcMar>
              <w:top w:w="0" w:type="dxa"/>
              <w:left w:w="108" w:type="dxa"/>
              <w:bottom w:w="0" w:type="dxa"/>
              <w:right w:w="108" w:type="dxa"/>
            </w:tcMar>
            <w:vAlign w:val="center"/>
          </w:tcPr>
          <w:p w14:paraId="226C4896" w14:textId="1C20A2F7" w:rsidR="00C3237F" w:rsidRPr="00FC005C" w:rsidRDefault="00C3237F" w:rsidP="00E34549">
            <w:pPr>
              <w:pStyle w:val="TAC"/>
              <w:rPr>
                <w:vertAlign w:val="superscript"/>
              </w:rPr>
            </w:pPr>
            <w:r w:rsidRPr="0027740B">
              <w:t>2</w:t>
            </w:r>
          </w:p>
        </w:tc>
        <w:tc>
          <w:tcPr>
            <w:tcW w:w="6804" w:type="dxa"/>
            <w:tcMar>
              <w:top w:w="0" w:type="dxa"/>
              <w:left w:w="108" w:type="dxa"/>
              <w:bottom w:w="0" w:type="dxa"/>
              <w:right w:w="108" w:type="dxa"/>
            </w:tcMar>
          </w:tcPr>
          <w:p w14:paraId="2F295BE3" w14:textId="2E7A4B34" w:rsidR="00313506" w:rsidRPr="0027740B" w:rsidRDefault="00313506" w:rsidP="00E34549">
            <w:pPr>
              <w:pStyle w:val="TAC"/>
              <w:jc w:val="left"/>
            </w:pPr>
            <w:r>
              <w:t xml:space="preserve">The LP-WUR is designed for </w:t>
            </w:r>
            <w:r w:rsidRPr="00C3237F">
              <w:t>moderate power consumption</w:t>
            </w:r>
            <w:r>
              <w:t>, assuming a noise figure (NF) [</w:t>
            </w:r>
            <w:r w:rsidR="004B34CA">
              <w:t>2</w:t>
            </w:r>
            <w:r>
              <w:t>] dB higher than the MR.</w:t>
            </w:r>
          </w:p>
        </w:tc>
      </w:tr>
      <w:tr w:rsidR="00C3237F" w:rsidRPr="0027740B" w14:paraId="1FE15136" w14:textId="77777777" w:rsidTr="00197DAD">
        <w:trPr>
          <w:trHeight w:val="187"/>
          <w:jc w:val="center"/>
        </w:trPr>
        <w:tc>
          <w:tcPr>
            <w:tcW w:w="8227" w:type="dxa"/>
            <w:gridSpan w:val="2"/>
            <w:tcMar>
              <w:top w:w="0" w:type="dxa"/>
              <w:left w:w="108" w:type="dxa"/>
              <w:bottom w:w="0" w:type="dxa"/>
              <w:right w:w="108" w:type="dxa"/>
            </w:tcMar>
            <w:vAlign w:val="center"/>
            <w:hideMark/>
          </w:tcPr>
          <w:p w14:paraId="494CBC51" w14:textId="3337285D" w:rsidR="00C3237F" w:rsidRPr="0027740B" w:rsidRDefault="00C3237F" w:rsidP="00C3237F">
            <w:pPr>
              <w:pStyle w:val="TAN"/>
            </w:pPr>
            <w:r w:rsidRPr="0027740B">
              <w:t>N</w:t>
            </w:r>
            <w:r>
              <w:t>OTE</w:t>
            </w:r>
            <w:r w:rsidRPr="0027740B">
              <w:t xml:space="preserve"> 1:</w:t>
            </w:r>
            <w:r>
              <w:rPr>
                <w:lang w:val="en-US"/>
              </w:rPr>
              <w:tab/>
            </w:r>
            <w:r w:rsidR="00313506">
              <w:t xml:space="preserve">The LP-WUR types are expected to support OOK and/or OFDM-based LP-WUS signals, </w:t>
            </w:r>
            <w:r>
              <w:t>depending on the indicated UE capability</w:t>
            </w:r>
            <w:r w:rsidRPr="0027740B">
              <w:t>.</w:t>
            </w:r>
          </w:p>
        </w:tc>
      </w:tr>
    </w:tbl>
    <w:p w14:paraId="5770601B" w14:textId="667B3594" w:rsidR="00705056" w:rsidRPr="00705056" w:rsidRDefault="00705056" w:rsidP="00705056">
      <w:pPr>
        <w:spacing w:afterLines="50" w:after="120"/>
        <w:jc w:val="both"/>
        <w:rPr>
          <w:b/>
          <w:i/>
          <w:lang w:val="en-US"/>
        </w:rPr>
      </w:pPr>
    </w:p>
    <w:p w14:paraId="3DA658EA"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F5E3A7E" w14:textId="1B0098D2" w:rsidR="00621D82" w:rsidRDefault="00621D82" w:rsidP="00621D82">
      <w:pPr>
        <w:spacing w:afterLines="50" w:after="120"/>
        <w:jc w:val="both"/>
      </w:pPr>
      <w:r>
        <w:t>This contribution shares our thoughts on a general approach to specifying LP-WUR requirements. The SI study indicates that OOK-based LP-WUS can be supported by ultra-low power LP-WUR, while OFDM-based LP-WUS fits within a wider power consumption range. This suggests two distinct UE types, each suited to different LP-WUR implementations. Consequently, the requirements should be specified around the two different UE types.</w:t>
      </w:r>
      <w:r w:rsidR="00C879D9">
        <w:t xml:space="preserve"> </w:t>
      </w:r>
    </w:p>
    <w:p w14:paraId="7D8B7499" w14:textId="0571EC64" w:rsidR="00621D82" w:rsidRDefault="00621D82" w:rsidP="00621D82">
      <w:pPr>
        <w:spacing w:afterLines="50" w:after="120"/>
        <w:jc w:val="both"/>
        <w:rPr>
          <w:b/>
          <w:i/>
          <w:lang w:val="en-US"/>
        </w:rPr>
      </w:pPr>
      <w:r>
        <w:rPr>
          <w:b/>
          <w:i/>
          <w:lang w:val="en-US" w:eastAsia="en-US"/>
        </w:rPr>
        <w:t>Proposal</w:t>
      </w:r>
      <w:r w:rsidRPr="00705056">
        <w:rPr>
          <w:b/>
          <w:i/>
          <w:lang w:val="en-US" w:eastAsia="en-US"/>
        </w:rPr>
        <w:t xml:space="preserve"> 1: </w:t>
      </w:r>
      <w:r w:rsidRPr="00705056">
        <w:rPr>
          <w:b/>
          <w:i/>
          <w:lang w:val="en-US"/>
        </w:rPr>
        <w:t>RAN4 could consider defining two LP-WUR types aimed at distinct power consumption levels to facilitate requirements specification. The choice of supported WUS signals</w:t>
      </w:r>
      <w:r>
        <w:rPr>
          <w:b/>
          <w:i/>
          <w:lang w:val="en-US"/>
        </w:rPr>
        <w:t xml:space="preserve"> (</w:t>
      </w:r>
      <w:r w:rsidRPr="00705056">
        <w:rPr>
          <w:b/>
          <w:i/>
          <w:lang w:val="en-US"/>
        </w:rPr>
        <w:t xml:space="preserve">OOK-based </w:t>
      </w:r>
      <w:r>
        <w:rPr>
          <w:b/>
          <w:i/>
          <w:lang w:val="en-US"/>
        </w:rPr>
        <w:t>and/</w:t>
      </w:r>
      <w:r w:rsidRPr="00705056">
        <w:rPr>
          <w:b/>
          <w:i/>
          <w:lang w:val="en-US"/>
        </w:rPr>
        <w:t>or OFDM-based</w:t>
      </w:r>
      <w:r>
        <w:rPr>
          <w:b/>
          <w:i/>
          <w:lang w:val="en-US"/>
        </w:rPr>
        <w:t xml:space="preserve">) </w:t>
      </w:r>
      <w:r w:rsidRPr="00705056">
        <w:rPr>
          <w:b/>
          <w:i/>
          <w:lang w:val="en-US"/>
        </w:rPr>
        <w:t>would then depend on the associated UE capabilities</w:t>
      </w:r>
      <w:r>
        <w:rPr>
          <w:b/>
          <w:i/>
          <w:lang w:val="en-US"/>
        </w:rPr>
        <w:t xml:space="preserve"> for each LP-WUR type.</w:t>
      </w:r>
    </w:p>
    <w:p w14:paraId="7E867731" w14:textId="46BA7ECD" w:rsidR="001E1E8C" w:rsidRDefault="001E1E8C" w:rsidP="00621D82">
      <w:pPr>
        <w:spacing w:afterLines="50" w:after="120"/>
        <w:jc w:val="both"/>
        <w:rPr>
          <w:b/>
          <w:i/>
          <w:lang w:val="en-US"/>
        </w:rPr>
      </w:pPr>
      <w:r>
        <w:rPr>
          <w:rFonts w:hint="eastAsia"/>
          <w:b/>
          <w:i/>
          <w:lang w:val="en-US"/>
        </w:rPr>
        <w:t>P</w:t>
      </w:r>
      <w:r>
        <w:rPr>
          <w:b/>
          <w:i/>
          <w:lang w:val="en-US"/>
        </w:rPr>
        <w:t xml:space="preserve">roposal 2: LP-WUR types could be defined with distinct noise figure assumptions. </w:t>
      </w:r>
    </w:p>
    <w:p w14:paraId="7DA6C8E3" w14:textId="77777777" w:rsidR="008B2D30" w:rsidRDefault="008B2D30" w:rsidP="008B2D30">
      <w:r>
        <w:t xml:space="preserve">Different LP-WUR types are defined based on different power consumption assumptions, each with distinct noise figure (NF) values compared to the MR. </w:t>
      </w:r>
      <w:r>
        <w:rPr>
          <w:rFonts w:hint="eastAsia"/>
        </w:rPr>
        <w:t>T</w:t>
      </w:r>
      <w:r>
        <w:t>he requirements are specified for different LP-WUR types. The LP-WUR type</w:t>
      </w:r>
      <w:r>
        <w:rPr>
          <w:rFonts w:hint="eastAsia"/>
        </w:rPr>
        <w:t xml:space="preserve">s </w:t>
      </w:r>
      <w:r>
        <w:rPr>
          <w:rFonts w:hint="eastAsia"/>
          <w:lang w:val="en-US"/>
        </w:rPr>
        <w:t>are specified</w:t>
      </w:r>
      <w:r>
        <w:rPr>
          <w:rFonts w:hint="eastAsia"/>
        </w:rPr>
        <w:t xml:space="preserve"> in Table</w:t>
      </w:r>
      <w:r>
        <w:t xml:space="preserve"> </w:t>
      </w:r>
      <w:r>
        <w:rPr>
          <w:rFonts w:hint="eastAsia"/>
        </w:rPr>
        <w:t>1</w:t>
      </w:r>
      <w:r>
        <w:t xml:space="preserve"> below</w:t>
      </w:r>
      <w:r>
        <w:rPr>
          <w:rFonts w:hint="eastAsia"/>
        </w:rPr>
        <w:t>.</w:t>
      </w:r>
    </w:p>
    <w:p w14:paraId="0275A567" w14:textId="77777777" w:rsidR="008B2D30" w:rsidRPr="00C04A08" w:rsidRDefault="008B2D30" w:rsidP="008B2D30">
      <w:pPr>
        <w:pStyle w:val="TH"/>
      </w:pPr>
      <w:r w:rsidRPr="00F72AF1">
        <w:lastRenderedPageBreak/>
        <w:t>Table</w:t>
      </w:r>
      <w:r>
        <w:t xml:space="preserve"> 1</w:t>
      </w:r>
      <w:r w:rsidRPr="00F72AF1">
        <w:t xml:space="preserve">: </w:t>
      </w:r>
      <w:r>
        <w:t xml:space="preserve">The definitions </w:t>
      </w:r>
      <w:r w:rsidRPr="00F72AF1">
        <w:t xml:space="preserve">of </w:t>
      </w:r>
      <w:r>
        <w:t xml:space="preserve">LP-WUR </w:t>
      </w:r>
      <w:r w:rsidRPr="00F72AF1">
        <w:t>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8B2D30" w:rsidRPr="00C04A08" w14:paraId="42F2BA22" w14:textId="77777777" w:rsidTr="00E34549">
        <w:trPr>
          <w:trHeight w:val="187"/>
          <w:jc w:val="center"/>
        </w:trPr>
        <w:tc>
          <w:tcPr>
            <w:tcW w:w="1423" w:type="dxa"/>
            <w:tcMar>
              <w:top w:w="0" w:type="dxa"/>
              <w:left w:w="108" w:type="dxa"/>
              <w:bottom w:w="0" w:type="dxa"/>
              <w:right w:w="108" w:type="dxa"/>
            </w:tcMar>
            <w:hideMark/>
          </w:tcPr>
          <w:p w14:paraId="76571A7C" w14:textId="77777777" w:rsidR="008B2D30" w:rsidRPr="00CA4C7C" w:rsidRDefault="008B2D30" w:rsidP="00E34549">
            <w:pPr>
              <w:pStyle w:val="TAH"/>
            </w:pPr>
            <w:r>
              <w:t>LP-WUR</w:t>
            </w:r>
            <w:r w:rsidRPr="00C80C1F">
              <w:t xml:space="preserve"> type</w:t>
            </w:r>
          </w:p>
        </w:tc>
        <w:tc>
          <w:tcPr>
            <w:tcW w:w="6804" w:type="dxa"/>
            <w:tcMar>
              <w:top w:w="0" w:type="dxa"/>
              <w:left w:w="108" w:type="dxa"/>
              <w:bottom w:w="0" w:type="dxa"/>
              <w:right w:w="108" w:type="dxa"/>
            </w:tcMar>
            <w:hideMark/>
          </w:tcPr>
          <w:p w14:paraId="069FFE7D" w14:textId="77777777" w:rsidR="008B2D30" w:rsidRPr="00C04A08" w:rsidRDefault="008B2D30" w:rsidP="00E34549">
            <w:pPr>
              <w:pStyle w:val="TAH"/>
            </w:pPr>
            <w:r>
              <w:t>Type description</w:t>
            </w:r>
          </w:p>
        </w:tc>
      </w:tr>
      <w:tr w:rsidR="008B2D30" w:rsidRPr="0027740B" w14:paraId="64330A4D" w14:textId="77777777" w:rsidTr="00E34549">
        <w:trPr>
          <w:trHeight w:val="187"/>
          <w:jc w:val="center"/>
        </w:trPr>
        <w:tc>
          <w:tcPr>
            <w:tcW w:w="1423" w:type="dxa"/>
            <w:tcMar>
              <w:top w:w="0" w:type="dxa"/>
              <w:left w:w="108" w:type="dxa"/>
              <w:bottom w:w="0" w:type="dxa"/>
              <w:right w:w="108" w:type="dxa"/>
            </w:tcMar>
            <w:vAlign w:val="center"/>
            <w:hideMark/>
          </w:tcPr>
          <w:p w14:paraId="74DB7115" w14:textId="77777777" w:rsidR="008B2D30" w:rsidRPr="0027740B" w:rsidRDefault="008B2D30" w:rsidP="00E34549">
            <w:pPr>
              <w:pStyle w:val="TAC"/>
            </w:pPr>
            <w:r w:rsidRPr="0027740B">
              <w:t>1</w:t>
            </w:r>
          </w:p>
        </w:tc>
        <w:tc>
          <w:tcPr>
            <w:tcW w:w="6804" w:type="dxa"/>
            <w:tcMar>
              <w:top w:w="0" w:type="dxa"/>
              <w:left w:w="108" w:type="dxa"/>
              <w:bottom w:w="0" w:type="dxa"/>
              <w:right w:w="108" w:type="dxa"/>
            </w:tcMar>
            <w:hideMark/>
          </w:tcPr>
          <w:p w14:paraId="218E1E74" w14:textId="77777777" w:rsidR="008B2D30" w:rsidRPr="0027740B" w:rsidRDefault="008B2D30" w:rsidP="00E34549">
            <w:pPr>
              <w:pStyle w:val="TAC"/>
              <w:jc w:val="left"/>
            </w:pPr>
            <w:r>
              <w:t>The LP-WUR is designed for ultra-low power consumption, assuming a noise figure (NF) [8] dB higher than the MR.</w:t>
            </w:r>
          </w:p>
        </w:tc>
      </w:tr>
      <w:tr w:rsidR="008B2D30" w:rsidRPr="0027740B" w14:paraId="7166FD6D" w14:textId="77777777" w:rsidTr="00E34549">
        <w:trPr>
          <w:trHeight w:val="187"/>
          <w:jc w:val="center"/>
        </w:trPr>
        <w:tc>
          <w:tcPr>
            <w:tcW w:w="1423" w:type="dxa"/>
            <w:tcMar>
              <w:top w:w="0" w:type="dxa"/>
              <w:left w:w="108" w:type="dxa"/>
              <w:bottom w:w="0" w:type="dxa"/>
              <w:right w:w="108" w:type="dxa"/>
            </w:tcMar>
            <w:vAlign w:val="center"/>
          </w:tcPr>
          <w:p w14:paraId="151F14BA" w14:textId="77777777" w:rsidR="008B2D30" w:rsidRPr="00FC005C" w:rsidRDefault="008B2D30" w:rsidP="00E34549">
            <w:pPr>
              <w:pStyle w:val="TAC"/>
              <w:rPr>
                <w:vertAlign w:val="superscript"/>
              </w:rPr>
            </w:pPr>
            <w:r w:rsidRPr="0027740B">
              <w:t>2</w:t>
            </w:r>
          </w:p>
        </w:tc>
        <w:tc>
          <w:tcPr>
            <w:tcW w:w="6804" w:type="dxa"/>
            <w:tcMar>
              <w:top w:w="0" w:type="dxa"/>
              <w:left w:w="108" w:type="dxa"/>
              <w:bottom w:w="0" w:type="dxa"/>
              <w:right w:w="108" w:type="dxa"/>
            </w:tcMar>
          </w:tcPr>
          <w:p w14:paraId="646AD47F" w14:textId="77777777" w:rsidR="008B2D30" w:rsidRPr="0027740B" w:rsidRDefault="008B2D30" w:rsidP="00E34549">
            <w:pPr>
              <w:pStyle w:val="TAC"/>
              <w:jc w:val="left"/>
            </w:pPr>
            <w:r>
              <w:t xml:space="preserve">The LP-WUR is designed for </w:t>
            </w:r>
            <w:r w:rsidRPr="00C3237F">
              <w:t>moderate power consumption</w:t>
            </w:r>
            <w:r>
              <w:t>, assuming a noise figure (NF) [2] dB higher than the MR.</w:t>
            </w:r>
          </w:p>
        </w:tc>
      </w:tr>
      <w:tr w:rsidR="008B2D30" w:rsidRPr="0027740B" w14:paraId="23062804" w14:textId="77777777" w:rsidTr="00E34549">
        <w:trPr>
          <w:trHeight w:val="187"/>
          <w:jc w:val="center"/>
        </w:trPr>
        <w:tc>
          <w:tcPr>
            <w:tcW w:w="8227" w:type="dxa"/>
            <w:gridSpan w:val="2"/>
            <w:tcMar>
              <w:top w:w="0" w:type="dxa"/>
              <w:left w:w="108" w:type="dxa"/>
              <w:bottom w:w="0" w:type="dxa"/>
              <w:right w:w="108" w:type="dxa"/>
            </w:tcMar>
            <w:vAlign w:val="center"/>
            <w:hideMark/>
          </w:tcPr>
          <w:p w14:paraId="17153104" w14:textId="77777777" w:rsidR="008B2D30" w:rsidRPr="0027740B" w:rsidRDefault="008B2D30" w:rsidP="00E34549">
            <w:pPr>
              <w:pStyle w:val="TAN"/>
            </w:pPr>
            <w:r w:rsidRPr="0027740B">
              <w:t>N</w:t>
            </w:r>
            <w:r>
              <w:t>OTE</w:t>
            </w:r>
            <w:r w:rsidRPr="0027740B">
              <w:t xml:space="preserve"> 1:</w:t>
            </w:r>
            <w:r>
              <w:rPr>
                <w:lang w:val="en-US"/>
              </w:rPr>
              <w:tab/>
            </w:r>
            <w:r>
              <w:t>The LP-WUR types are expected to support OOK and/or OFDM-based LP-WUS signals, depending on the indicated UE capability</w:t>
            </w:r>
            <w:r w:rsidRPr="0027740B">
              <w:t>.</w:t>
            </w:r>
          </w:p>
        </w:tc>
      </w:tr>
    </w:tbl>
    <w:p w14:paraId="468B3270" w14:textId="77777777" w:rsidR="008B2D30" w:rsidRPr="008B2D30" w:rsidRDefault="008B2D30" w:rsidP="00621D82">
      <w:pPr>
        <w:spacing w:afterLines="50" w:after="120"/>
        <w:jc w:val="both"/>
        <w:rPr>
          <w:b/>
          <w:i/>
          <w:lang w:eastAsia="en-US"/>
        </w:rPr>
      </w:pPr>
    </w:p>
    <w:p w14:paraId="3B8968FE" w14:textId="77777777" w:rsidR="00B22DA6" w:rsidRDefault="00B22DA6" w:rsidP="006272FF">
      <w:pPr>
        <w:pStyle w:val="1"/>
        <w:numPr>
          <w:ilvl w:val="0"/>
          <w:numId w:val="0"/>
        </w:numPr>
        <w:jc w:val="both"/>
        <w:rPr>
          <w:rFonts w:eastAsia="宋体"/>
          <w:lang w:eastAsia="zh-CN"/>
        </w:rPr>
      </w:pPr>
      <w:r>
        <w:t>References</w:t>
      </w:r>
    </w:p>
    <w:p w14:paraId="73DBABB9" w14:textId="52E62F15" w:rsidR="002C1FE5" w:rsidRDefault="00E02367" w:rsidP="00E02367">
      <w:pPr>
        <w:jc w:val="both"/>
      </w:pPr>
      <w:r>
        <w:rPr>
          <w:rFonts w:hint="eastAsia"/>
        </w:rPr>
        <w:t>[</w:t>
      </w:r>
      <w:r>
        <w:t xml:space="preserve">1] </w:t>
      </w:r>
      <w:r w:rsidR="002C1FE5" w:rsidRPr="002C1FE5">
        <w:t>R4-2303712</w:t>
      </w:r>
      <w:r w:rsidR="002C1FE5">
        <w:t xml:space="preserve">, </w:t>
      </w:r>
      <w:r w:rsidR="002C1FE5" w:rsidRPr="002C1FE5">
        <w:t>Reply LS to RAN1 on low-power wake-up receiver architectures</w:t>
      </w:r>
      <w:r w:rsidR="002C1FE5">
        <w:t>, vivo</w:t>
      </w:r>
    </w:p>
    <w:p w14:paraId="1B324028" w14:textId="569CEB84" w:rsidR="00E02367" w:rsidRDefault="002C1FE5" w:rsidP="00E02367">
      <w:pPr>
        <w:jc w:val="both"/>
      </w:pPr>
      <w:r>
        <w:t xml:space="preserve">[2] </w:t>
      </w:r>
      <w:r w:rsidR="00E02367">
        <w:t xml:space="preserve">TR 38.869, </w:t>
      </w:r>
      <w:r w:rsidR="00E02367" w:rsidRPr="006921A5">
        <w:t>Study on low-power wake-up signal and receiver for NR</w:t>
      </w:r>
    </w:p>
    <w:p w14:paraId="7096C8D7" w14:textId="6716A38B" w:rsidR="00355387" w:rsidRDefault="007039D0" w:rsidP="00E02367">
      <w:pPr>
        <w:jc w:val="both"/>
      </w:pPr>
      <w:r>
        <w:rPr>
          <w:rFonts w:hint="eastAsia"/>
        </w:rPr>
        <w:t>[</w:t>
      </w:r>
      <w:r>
        <w:t xml:space="preserve">3] TR 38.840, </w:t>
      </w:r>
      <w:r w:rsidRPr="007039D0">
        <w:t>Study on User Equipment (UE) power saving in NR</w:t>
      </w:r>
    </w:p>
    <w:p w14:paraId="6A8D0B2C" w14:textId="45C8B0A1" w:rsidR="004C3028" w:rsidRDefault="004C3028" w:rsidP="00E02367">
      <w:pPr>
        <w:jc w:val="both"/>
      </w:pPr>
      <w:r>
        <w:rPr>
          <w:rFonts w:hint="eastAsia"/>
        </w:rPr>
        <w:t>[</w:t>
      </w:r>
      <w:r>
        <w:t xml:space="preserve">4] </w:t>
      </w:r>
      <w:r w:rsidRPr="004C3028">
        <w:t>R4-2406619</w:t>
      </w:r>
      <w:r>
        <w:t xml:space="preserve">, </w:t>
      </w:r>
      <w:r w:rsidRPr="004C3028">
        <w:t>WF on NR LP-WUS UE requirements</w:t>
      </w:r>
      <w:r>
        <w:t>, RAN4#110bis</w:t>
      </w:r>
    </w:p>
    <w:p w14:paraId="1E4FD813" w14:textId="6D542F2E" w:rsidR="004C3028" w:rsidRDefault="004C3028" w:rsidP="00E02367">
      <w:pPr>
        <w:jc w:val="both"/>
      </w:pPr>
      <w:r>
        <w:rPr>
          <w:rFonts w:hint="eastAsia"/>
        </w:rPr>
        <w:t>[</w:t>
      </w:r>
      <w:r>
        <w:t xml:space="preserve">5] </w:t>
      </w:r>
      <w:r w:rsidRPr="004C3028">
        <w:t>R4-2410569</w:t>
      </w:r>
      <w:r>
        <w:t xml:space="preserve">, </w:t>
      </w:r>
      <w:r w:rsidRPr="004C3028">
        <w:t>WF on NR LP-WUS UE RF</w:t>
      </w:r>
      <w:r>
        <w:t>, RAN4#111</w:t>
      </w:r>
    </w:p>
    <w:p w14:paraId="51A2EAF3" w14:textId="44F3DF0B" w:rsidR="004C3028" w:rsidRDefault="004C3028" w:rsidP="00E02367">
      <w:pPr>
        <w:jc w:val="both"/>
      </w:pPr>
      <w:r>
        <w:rPr>
          <w:rFonts w:hint="eastAsia"/>
        </w:rPr>
        <w:t>[</w:t>
      </w:r>
      <w:r>
        <w:t xml:space="preserve">6] </w:t>
      </w:r>
      <w:r w:rsidRPr="004C3028">
        <w:t>R4-2414309</w:t>
      </w:r>
      <w:r>
        <w:t xml:space="preserve">, </w:t>
      </w:r>
      <w:r w:rsidRPr="004C3028">
        <w:t>WF on LP-WUS UE RF requirements</w:t>
      </w:r>
      <w:r>
        <w:t>, RAN4#112</w:t>
      </w:r>
    </w:p>
    <w:p w14:paraId="5AC08ED3" w14:textId="1E38067E" w:rsidR="004C3028" w:rsidRPr="004C3028" w:rsidRDefault="004C3028" w:rsidP="00E02367">
      <w:pPr>
        <w:jc w:val="both"/>
      </w:pPr>
      <w:r>
        <w:t xml:space="preserve">[7] </w:t>
      </w:r>
      <w:r w:rsidRPr="004C3028">
        <w:t>R4-2417112</w:t>
      </w:r>
      <w:r>
        <w:t xml:space="preserve">, </w:t>
      </w:r>
      <w:r w:rsidRPr="004C3028">
        <w:t>WF on UE RF requirements for LP-WUS</w:t>
      </w:r>
      <w:r>
        <w:t>, RAN4#112bis</w:t>
      </w:r>
    </w:p>
    <w:sectPr w:rsidR="004C3028" w:rsidRPr="004C302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3C044" w14:textId="77777777" w:rsidR="00065B88" w:rsidRDefault="00065B88" w:rsidP="0052762B">
      <w:r>
        <w:separator/>
      </w:r>
    </w:p>
  </w:endnote>
  <w:endnote w:type="continuationSeparator" w:id="0">
    <w:p w14:paraId="28130B38" w14:textId="77777777" w:rsidR="00065B88" w:rsidRDefault="00065B8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02A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CEE3C" w14:textId="77777777" w:rsidR="00065B88" w:rsidRDefault="00065B88" w:rsidP="0052762B">
      <w:r>
        <w:separator/>
      </w:r>
    </w:p>
  </w:footnote>
  <w:footnote w:type="continuationSeparator" w:id="0">
    <w:p w14:paraId="72016FC1" w14:textId="77777777" w:rsidR="00065B88" w:rsidRDefault="00065B8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 w15:restartNumberingAfterBreak="0">
    <w:nsid w:val="0F8C2CE2"/>
    <w:multiLevelType w:val="hybridMultilevel"/>
    <w:tmpl w:val="D3CCB826"/>
    <w:lvl w:ilvl="0" w:tplc="855EF0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6EA2B73E">
      <w:start w:val="1"/>
      <w:numFmt w:val="bullet"/>
      <w:lvlText w:val="▪"/>
      <w:lvlJc w:val="left"/>
      <w:pPr>
        <w:ind w:left="1260" w:hanging="420"/>
      </w:pPr>
      <w:rPr>
        <w:rFonts w:ascii="Times New Roman"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63E8A"/>
    <w:multiLevelType w:val="hybridMultilevel"/>
    <w:tmpl w:val="FAB6DA7C"/>
    <w:lvl w:ilvl="0" w:tplc="ED488C5A">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A55685D"/>
    <w:multiLevelType w:val="singleLevel"/>
    <w:tmpl w:val="4A55685D"/>
    <w:lvl w:ilvl="0">
      <w:start w:val="1"/>
      <w:numFmt w:val="bullet"/>
      <w:lvlText w:val=""/>
      <w:lvlJc w:val="left"/>
      <w:pPr>
        <w:tabs>
          <w:tab w:val="left" w:pos="992"/>
        </w:tabs>
        <w:ind w:left="992" w:hanging="425"/>
      </w:pPr>
      <w:rPr>
        <w:rFonts w:ascii="Symbol" w:hAnsi="Symbol"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C951C0"/>
    <w:multiLevelType w:val="hybridMultilevel"/>
    <w:tmpl w:val="FAAC26F8"/>
    <w:lvl w:ilvl="0" w:tplc="855EF010">
      <w:start w:val="1"/>
      <w:numFmt w:val="bullet"/>
      <w:lvlText w:val="•"/>
      <w:lvlJc w:val="left"/>
      <w:pPr>
        <w:ind w:left="420" w:hanging="420"/>
      </w:pPr>
      <w:rPr>
        <w:rFonts w:ascii="Arial" w:hAnsi="Arial" w:hint="default"/>
      </w:rPr>
    </w:lvl>
    <w:lvl w:ilvl="1" w:tplc="A96E5BA6">
      <w:numFmt w:val="bullet"/>
      <w:lvlText w:val="-"/>
      <w:lvlJc w:val="left"/>
      <w:pPr>
        <w:ind w:left="840" w:hanging="420"/>
      </w:pPr>
      <w:rPr>
        <w:rFonts w:ascii="Arial" w:eastAsia="Malgun Gothic"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6"/>
  </w:num>
  <w:num w:numId="3">
    <w:abstractNumId w:val="7"/>
  </w:num>
  <w:num w:numId="4">
    <w:abstractNumId w:val="14"/>
  </w:num>
  <w:num w:numId="5">
    <w:abstractNumId w:val="13"/>
  </w:num>
  <w:num w:numId="6">
    <w:abstractNumId w:val="5"/>
  </w:num>
  <w:num w:numId="7">
    <w:abstractNumId w:val="9"/>
  </w:num>
  <w:num w:numId="8">
    <w:abstractNumId w:val="15"/>
  </w:num>
  <w:num w:numId="9">
    <w:abstractNumId w:val="4"/>
  </w:num>
  <w:num w:numId="10">
    <w:abstractNumId w:val="10"/>
  </w:num>
  <w:num w:numId="11">
    <w:abstractNumId w:val="2"/>
  </w:num>
  <w:num w:numId="12">
    <w:abstractNumId w:val="11"/>
  </w:num>
  <w:num w:numId="13">
    <w:abstractNumId w:val="8"/>
  </w:num>
  <w:num w:numId="14">
    <w:abstractNumId w:val="1"/>
  </w:num>
  <w:num w:numId="15">
    <w:abstractNumId w:val="12"/>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857"/>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B88"/>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A6"/>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6A9"/>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322"/>
    <w:rsid w:val="000F68F1"/>
    <w:rsid w:val="000F690C"/>
    <w:rsid w:val="000F6A99"/>
    <w:rsid w:val="000F6FE9"/>
    <w:rsid w:val="000F70E0"/>
    <w:rsid w:val="000F7382"/>
    <w:rsid w:val="000F792B"/>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3F0"/>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4A"/>
    <w:rsid w:val="00116DF7"/>
    <w:rsid w:val="00117964"/>
    <w:rsid w:val="00120BBB"/>
    <w:rsid w:val="0012120A"/>
    <w:rsid w:val="00122E23"/>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774"/>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97DA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371"/>
    <w:rsid w:val="001A652B"/>
    <w:rsid w:val="001A711C"/>
    <w:rsid w:val="001A73C7"/>
    <w:rsid w:val="001B014E"/>
    <w:rsid w:val="001B044D"/>
    <w:rsid w:val="001B14C1"/>
    <w:rsid w:val="001B15B6"/>
    <w:rsid w:val="001B1E2E"/>
    <w:rsid w:val="001B32FB"/>
    <w:rsid w:val="001B3BC3"/>
    <w:rsid w:val="001B4001"/>
    <w:rsid w:val="001B4333"/>
    <w:rsid w:val="001B437A"/>
    <w:rsid w:val="001B4AF7"/>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8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33F"/>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3"/>
    <w:rsid w:val="001E112C"/>
    <w:rsid w:val="001E15C2"/>
    <w:rsid w:val="001E19B1"/>
    <w:rsid w:val="001E19CB"/>
    <w:rsid w:val="001E1E8C"/>
    <w:rsid w:val="001E2050"/>
    <w:rsid w:val="001E3425"/>
    <w:rsid w:val="001E36E8"/>
    <w:rsid w:val="001E3816"/>
    <w:rsid w:val="001E399C"/>
    <w:rsid w:val="001E3ABE"/>
    <w:rsid w:val="001E3B64"/>
    <w:rsid w:val="001E4374"/>
    <w:rsid w:val="001E4987"/>
    <w:rsid w:val="001E4F09"/>
    <w:rsid w:val="001E5665"/>
    <w:rsid w:val="001E5D78"/>
    <w:rsid w:val="001E6B17"/>
    <w:rsid w:val="001E6B3D"/>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E4"/>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1FED"/>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39"/>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BB7"/>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FE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72A"/>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747"/>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506"/>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B31"/>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647"/>
    <w:rsid w:val="0033380C"/>
    <w:rsid w:val="00333CC9"/>
    <w:rsid w:val="003340DC"/>
    <w:rsid w:val="003343B0"/>
    <w:rsid w:val="003348A3"/>
    <w:rsid w:val="0033529C"/>
    <w:rsid w:val="003359B5"/>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EE9"/>
    <w:rsid w:val="0035625A"/>
    <w:rsid w:val="003566FF"/>
    <w:rsid w:val="00356AE9"/>
    <w:rsid w:val="00356B97"/>
    <w:rsid w:val="00356E94"/>
    <w:rsid w:val="003579B0"/>
    <w:rsid w:val="00357B4E"/>
    <w:rsid w:val="00357E54"/>
    <w:rsid w:val="0036082C"/>
    <w:rsid w:val="00360942"/>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3C54"/>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A4A"/>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2EE"/>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56D3"/>
    <w:rsid w:val="004061CC"/>
    <w:rsid w:val="00406346"/>
    <w:rsid w:val="004065E5"/>
    <w:rsid w:val="00406A79"/>
    <w:rsid w:val="004071C1"/>
    <w:rsid w:val="004075DE"/>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89A"/>
    <w:rsid w:val="004819D9"/>
    <w:rsid w:val="00482DD9"/>
    <w:rsid w:val="004835A3"/>
    <w:rsid w:val="004837D1"/>
    <w:rsid w:val="00483943"/>
    <w:rsid w:val="00485A2D"/>
    <w:rsid w:val="00485C7E"/>
    <w:rsid w:val="00485F39"/>
    <w:rsid w:val="004860C1"/>
    <w:rsid w:val="00486219"/>
    <w:rsid w:val="00486755"/>
    <w:rsid w:val="00486982"/>
    <w:rsid w:val="004870A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432"/>
    <w:rsid w:val="004A0A2F"/>
    <w:rsid w:val="004A21D0"/>
    <w:rsid w:val="004A27A2"/>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4CA"/>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028"/>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F9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6E74"/>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33A"/>
    <w:rsid w:val="00557BB4"/>
    <w:rsid w:val="00557F4D"/>
    <w:rsid w:val="00560B9E"/>
    <w:rsid w:val="00561031"/>
    <w:rsid w:val="005610D2"/>
    <w:rsid w:val="005626F7"/>
    <w:rsid w:val="00562EDA"/>
    <w:rsid w:val="00563340"/>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D75"/>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C7A"/>
    <w:rsid w:val="005B4DEC"/>
    <w:rsid w:val="005B622A"/>
    <w:rsid w:val="005B6AE7"/>
    <w:rsid w:val="005B6C58"/>
    <w:rsid w:val="005B6C6F"/>
    <w:rsid w:val="005B6D74"/>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71A"/>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590"/>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1D8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5F05"/>
    <w:rsid w:val="006364A9"/>
    <w:rsid w:val="006365C0"/>
    <w:rsid w:val="006368D3"/>
    <w:rsid w:val="00637815"/>
    <w:rsid w:val="00637A9A"/>
    <w:rsid w:val="00640DFF"/>
    <w:rsid w:val="006411FA"/>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F9D"/>
    <w:rsid w:val="00651140"/>
    <w:rsid w:val="00651465"/>
    <w:rsid w:val="00651DEC"/>
    <w:rsid w:val="00652A0C"/>
    <w:rsid w:val="00652C76"/>
    <w:rsid w:val="00653196"/>
    <w:rsid w:val="00653279"/>
    <w:rsid w:val="006535DD"/>
    <w:rsid w:val="006540A8"/>
    <w:rsid w:val="006550A4"/>
    <w:rsid w:val="0065515B"/>
    <w:rsid w:val="006551B4"/>
    <w:rsid w:val="00655AA9"/>
    <w:rsid w:val="00656666"/>
    <w:rsid w:val="0065692A"/>
    <w:rsid w:val="00657A09"/>
    <w:rsid w:val="00657B8D"/>
    <w:rsid w:val="00660409"/>
    <w:rsid w:val="00660948"/>
    <w:rsid w:val="00660CF1"/>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A5C"/>
    <w:rsid w:val="00696F88"/>
    <w:rsid w:val="0069733E"/>
    <w:rsid w:val="006977CC"/>
    <w:rsid w:val="006A0455"/>
    <w:rsid w:val="006A0685"/>
    <w:rsid w:val="006A0B8B"/>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35D"/>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9D0"/>
    <w:rsid w:val="00703C33"/>
    <w:rsid w:val="0070447D"/>
    <w:rsid w:val="00704900"/>
    <w:rsid w:val="00704BDA"/>
    <w:rsid w:val="00704DB3"/>
    <w:rsid w:val="00705056"/>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2F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A08"/>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6B9"/>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142E"/>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B7D0E"/>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7B7"/>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B27"/>
    <w:rsid w:val="007E4FEC"/>
    <w:rsid w:val="007E52F4"/>
    <w:rsid w:val="007E5F5F"/>
    <w:rsid w:val="007E639E"/>
    <w:rsid w:val="007E66C3"/>
    <w:rsid w:val="007E6CAD"/>
    <w:rsid w:val="007E6E66"/>
    <w:rsid w:val="007E7153"/>
    <w:rsid w:val="007E71A9"/>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300"/>
    <w:rsid w:val="0081743C"/>
    <w:rsid w:val="00817678"/>
    <w:rsid w:val="008179FE"/>
    <w:rsid w:val="0082000D"/>
    <w:rsid w:val="008200CA"/>
    <w:rsid w:val="00820BD1"/>
    <w:rsid w:val="00820C6E"/>
    <w:rsid w:val="00821342"/>
    <w:rsid w:val="0082162D"/>
    <w:rsid w:val="008216E6"/>
    <w:rsid w:val="00821CD7"/>
    <w:rsid w:val="00822185"/>
    <w:rsid w:val="0082254A"/>
    <w:rsid w:val="00822CDE"/>
    <w:rsid w:val="00822EB2"/>
    <w:rsid w:val="008238C5"/>
    <w:rsid w:val="00823DC8"/>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71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DCC"/>
    <w:rsid w:val="008B22CE"/>
    <w:rsid w:val="008B2998"/>
    <w:rsid w:val="008B2D30"/>
    <w:rsid w:val="008B3131"/>
    <w:rsid w:val="008B35A0"/>
    <w:rsid w:val="008B3852"/>
    <w:rsid w:val="008B3D1E"/>
    <w:rsid w:val="008B3E27"/>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A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435"/>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BFE"/>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6A"/>
    <w:rsid w:val="009865DF"/>
    <w:rsid w:val="00986C52"/>
    <w:rsid w:val="00987DF6"/>
    <w:rsid w:val="0099056B"/>
    <w:rsid w:val="009906EC"/>
    <w:rsid w:val="00990CD5"/>
    <w:rsid w:val="00990E52"/>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759"/>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293"/>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2AF"/>
    <w:rsid w:val="00A717CE"/>
    <w:rsid w:val="00A71AFF"/>
    <w:rsid w:val="00A71D6C"/>
    <w:rsid w:val="00A7213C"/>
    <w:rsid w:val="00A724D4"/>
    <w:rsid w:val="00A724F0"/>
    <w:rsid w:val="00A72736"/>
    <w:rsid w:val="00A729EE"/>
    <w:rsid w:val="00A72D75"/>
    <w:rsid w:val="00A7300B"/>
    <w:rsid w:val="00A731A6"/>
    <w:rsid w:val="00A735CD"/>
    <w:rsid w:val="00A73BD8"/>
    <w:rsid w:val="00A741A1"/>
    <w:rsid w:val="00A747D9"/>
    <w:rsid w:val="00A74A18"/>
    <w:rsid w:val="00A750D9"/>
    <w:rsid w:val="00A7580C"/>
    <w:rsid w:val="00A75AF6"/>
    <w:rsid w:val="00A75D46"/>
    <w:rsid w:val="00A764DD"/>
    <w:rsid w:val="00A7682D"/>
    <w:rsid w:val="00A76EE2"/>
    <w:rsid w:val="00A76FC4"/>
    <w:rsid w:val="00A7734D"/>
    <w:rsid w:val="00A7756A"/>
    <w:rsid w:val="00A779D4"/>
    <w:rsid w:val="00A77C0A"/>
    <w:rsid w:val="00A802EF"/>
    <w:rsid w:val="00A80CEE"/>
    <w:rsid w:val="00A81A25"/>
    <w:rsid w:val="00A81AAF"/>
    <w:rsid w:val="00A81E22"/>
    <w:rsid w:val="00A81F40"/>
    <w:rsid w:val="00A822B6"/>
    <w:rsid w:val="00A8275D"/>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4918"/>
    <w:rsid w:val="00AB552C"/>
    <w:rsid w:val="00AB5591"/>
    <w:rsid w:val="00AB564D"/>
    <w:rsid w:val="00AB594C"/>
    <w:rsid w:val="00AB5F26"/>
    <w:rsid w:val="00AB6C08"/>
    <w:rsid w:val="00AB6D1E"/>
    <w:rsid w:val="00AB764E"/>
    <w:rsid w:val="00AB7A3F"/>
    <w:rsid w:val="00AB7B6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451"/>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9C"/>
    <w:rsid w:val="00B167D7"/>
    <w:rsid w:val="00B169B1"/>
    <w:rsid w:val="00B16AF2"/>
    <w:rsid w:val="00B16EEF"/>
    <w:rsid w:val="00B1716A"/>
    <w:rsid w:val="00B17D5B"/>
    <w:rsid w:val="00B17DFB"/>
    <w:rsid w:val="00B22177"/>
    <w:rsid w:val="00B224D9"/>
    <w:rsid w:val="00B22BE8"/>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87"/>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33D"/>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9D"/>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0CC"/>
    <w:rsid w:val="00B9629D"/>
    <w:rsid w:val="00B973B5"/>
    <w:rsid w:val="00B97422"/>
    <w:rsid w:val="00B97592"/>
    <w:rsid w:val="00BA105E"/>
    <w:rsid w:val="00BA11FD"/>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0F7A"/>
    <w:rsid w:val="00BB117F"/>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2E71"/>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BFD"/>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37F"/>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9D9"/>
    <w:rsid w:val="00C87DFD"/>
    <w:rsid w:val="00C90AFE"/>
    <w:rsid w:val="00C90BE8"/>
    <w:rsid w:val="00C918DD"/>
    <w:rsid w:val="00C91DB5"/>
    <w:rsid w:val="00C94BF2"/>
    <w:rsid w:val="00C950EA"/>
    <w:rsid w:val="00C9533C"/>
    <w:rsid w:val="00C956F1"/>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AE"/>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E77"/>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286"/>
    <w:rsid w:val="00D50995"/>
    <w:rsid w:val="00D50E2A"/>
    <w:rsid w:val="00D51743"/>
    <w:rsid w:val="00D51DBD"/>
    <w:rsid w:val="00D52300"/>
    <w:rsid w:val="00D527F7"/>
    <w:rsid w:val="00D53DED"/>
    <w:rsid w:val="00D542A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B53"/>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400"/>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6F98"/>
    <w:rsid w:val="00DA714F"/>
    <w:rsid w:val="00DA79DA"/>
    <w:rsid w:val="00DA7BDA"/>
    <w:rsid w:val="00DB03CE"/>
    <w:rsid w:val="00DB0F09"/>
    <w:rsid w:val="00DB1120"/>
    <w:rsid w:val="00DB1352"/>
    <w:rsid w:val="00DB228B"/>
    <w:rsid w:val="00DB235B"/>
    <w:rsid w:val="00DB242E"/>
    <w:rsid w:val="00DB2F33"/>
    <w:rsid w:val="00DB3073"/>
    <w:rsid w:val="00DB324E"/>
    <w:rsid w:val="00DB3906"/>
    <w:rsid w:val="00DB524A"/>
    <w:rsid w:val="00DB5500"/>
    <w:rsid w:val="00DB5B58"/>
    <w:rsid w:val="00DB6740"/>
    <w:rsid w:val="00DB6882"/>
    <w:rsid w:val="00DB6AFD"/>
    <w:rsid w:val="00DB6CA7"/>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A1E"/>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25"/>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367"/>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205"/>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B8F"/>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2FE2"/>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A05"/>
    <w:rsid w:val="00EA5748"/>
    <w:rsid w:val="00EA5CF6"/>
    <w:rsid w:val="00EA73FD"/>
    <w:rsid w:val="00EA7CCB"/>
    <w:rsid w:val="00EB0684"/>
    <w:rsid w:val="00EB074F"/>
    <w:rsid w:val="00EB0F30"/>
    <w:rsid w:val="00EB1248"/>
    <w:rsid w:val="00EB1BDB"/>
    <w:rsid w:val="00EB2706"/>
    <w:rsid w:val="00EB3148"/>
    <w:rsid w:val="00EB3663"/>
    <w:rsid w:val="00EB512D"/>
    <w:rsid w:val="00EB5773"/>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9D6"/>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58A"/>
    <w:rsid w:val="00EF76F3"/>
    <w:rsid w:val="00EF7A64"/>
    <w:rsid w:val="00F00E5F"/>
    <w:rsid w:val="00F0143D"/>
    <w:rsid w:val="00F027FD"/>
    <w:rsid w:val="00F02F67"/>
    <w:rsid w:val="00F03450"/>
    <w:rsid w:val="00F03B76"/>
    <w:rsid w:val="00F03CAF"/>
    <w:rsid w:val="00F03D26"/>
    <w:rsid w:val="00F040E7"/>
    <w:rsid w:val="00F04793"/>
    <w:rsid w:val="00F05069"/>
    <w:rsid w:val="00F05131"/>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47"/>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070"/>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468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0E40"/>
    <w:rsid w:val="00F81390"/>
    <w:rsid w:val="00F813F9"/>
    <w:rsid w:val="00F81615"/>
    <w:rsid w:val="00F8191B"/>
    <w:rsid w:val="00F81EA2"/>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3EB"/>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0FE9"/>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20"/>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859"/>
    <w:rsid w:val="00FF1B1C"/>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B0DA"/>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Body Text Indent 2"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qFormat/>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清單段落1,List,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12">
    <w:name w:val="B1 (文字)"/>
    <w:qFormat/>
    <w:locked/>
    <w:rsid w:val="00E50B8F"/>
    <w:rPr>
      <w:lang w:eastAsia="en-US"/>
    </w:rPr>
  </w:style>
  <w:style w:type="character" w:customStyle="1" w:styleId="B2Char">
    <w:name w:val="B2 Char"/>
    <w:link w:val="B2"/>
    <w:qFormat/>
    <w:rsid w:val="00E50B8F"/>
    <w:rPr>
      <w:lang w:val="en-GB"/>
    </w:rPr>
  </w:style>
  <w:style w:type="paragraph" w:customStyle="1" w:styleId="xmsonormal">
    <w:name w:val="x_msonormal"/>
    <w:basedOn w:val="a1"/>
    <w:qFormat/>
    <w:rsid w:val="00F37070"/>
    <w:pPr>
      <w:overflowPunct/>
      <w:autoSpaceDE/>
      <w:autoSpaceDN/>
      <w:adjustRightInd/>
      <w:spacing w:after="0"/>
      <w:textAlignment w:val="auto"/>
    </w:pPr>
    <w:rPr>
      <w:rFonts w:ascii="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59062487">
      <w:bodyDiv w:val="1"/>
      <w:marLeft w:val="0"/>
      <w:marRight w:val="0"/>
      <w:marTop w:val="0"/>
      <w:marBottom w:val="0"/>
      <w:divBdr>
        <w:top w:val="none" w:sz="0" w:space="0" w:color="auto"/>
        <w:left w:val="none" w:sz="0" w:space="0" w:color="auto"/>
        <w:bottom w:val="none" w:sz="0" w:space="0" w:color="auto"/>
        <w:right w:val="none" w:sz="0" w:space="0" w:color="auto"/>
      </w:divBdr>
    </w:div>
    <w:div w:id="773015995">
      <w:bodyDiv w:val="1"/>
      <w:marLeft w:val="0"/>
      <w:marRight w:val="0"/>
      <w:marTop w:val="0"/>
      <w:marBottom w:val="0"/>
      <w:divBdr>
        <w:top w:val="none" w:sz="0" w:space="0" w:color="auto"/>
        <w:left w:val="none" w:sz="0" w:space="0" w:color="auto"/>
        <w:bottom w:val="none" w:sz="0" w:space="0" w:color="auto"/>
        <w:right w:val="none" w:sz="0" w:space="0" w:color="auto"/>
      </w:divBdr>
      <w:divsChild>
        <w:div w:id="587471088">
          <w:marLeft w:val="0"/>
          <w:marRight w:val="0"/>
          <w:marTop w:val="0"/>
          <w:marBottom w:val="0"/>
          <w:divBdr>
            <w:top w:val="none" w:sz="0" w:space="0" w:color="auto"/>
            <w:left w:val="none" w:sz="0" w:space="0" w:color="auto"/>
            <w:bottom w:val="none" w:sz="0" w:space="0" w:color="auto"/>
            <w:right w:val="none" w:sz="0" w:space="0" w:color="auto"/>
          </w:divBdr>
          <w:divsChild>
            <w:div w:id="1436245079">
              <w:marLeft w:val="0"/>
              <w:marRight w:val="0"/>
              <w:marTop w:val="0"/>
              <w:marBottom w:val="0"/>
              <w:divBdr>
                <w:top w:val="none" w:sz="0" w:space="0" w:color="auto"/>
                <w:left w:val="none" w:sz="0" w:space="0" w:color="auto"/>
                <w:bottom w:val="none" w:sz="0" w:space="0" w:color="auto"/>
                <w:right w:val="none" w:sz="0" w:space="0" w:color="auto"/>
              </w:divBdr>
              <w:divsChild>
                <w:div w:id="1282614957">
                  <w:marLeft w:val="0"/>
                  <w:marRight w:val="0"/>
                  <w:marTop w:val="0"/>
                  <w:marBottom w:val="0"/>
                  <w:divBdr>
                    <w:top w:val="none" w:sz="0" w:space="0" w:color="auto"/>
                    <w:left w:val="none" w:sz="0" w:space="0" w:color="auto"/>
                    <w:bottom w:val="none" w:sz="0" w:space="0" w:color="auto"/>
                    <w:right w:val="none" w:sz="0" w:space="0" w:color="auto"/>
                  </w:divBdr>
                  <w:divsChild>
                    <w:div w:id="476456861">
                      <w:marLeft w:val="0"/>
                      <w:marRight w:val="0"/>
                      <w:marTop w:val="0"/>
                      <w:marBottom w:val="0"/>
                      <w:divBdr>
                        <w:top w:val="none" w:sz="0" w:space="0" w:color="auto"/>
                        <w:left w:val="none" w:sz="0" w:space="0" w:color="auto"/>
                        <w:bottom w:val="none" w:sz="0" w:space="0" w:color="auto"/>
                        <w:right w:val="none" w:sz="0" w:space="0" w:color="auto"/>
                      </w:divBdr>
                      <w:divsChild>
                        <w:div w:id="129716500">
                          <w:marLeft w:val="0"/>
                          <w:marRight w:val="0"/>
                          <w:marTop w:val="0"/>
                          <w:marBottom w:val="0"/>
                          <w:divBdr>
                            <w:top w:val="none" w:sz="0" w:space="0" w:color="auto"/>
                            <w:left w:val="none" w:sz="0" w:space="0" w:color="auto"/>
                            <w:bottom w:val="none" w:sz="0" w:space="0" w:color="auto"/>
                            <w:right w:val="none" w:sz="0" w:space="0" w:color="auto"/>
                          </w:divBdr>
                          <w:divsChild>
                            <w:div w:id="149857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6000127">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224790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D28FE-D234-409D-A21F-CA9590A0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1111</TotalTime>
  <Pages>5</Pages>
  <Words>2133</Words>
  <Characters>12162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62</cp:revision>
  <cp:lastPrinted>2010-01-07T02:23:00Z</cp:lastPrinted>
  <dcterms:created xsi:type="dcterms:W3CDTF">2024-09-23T06:26:00Z</dcterms:created>
  <dcterms:modified xsi:type="dcterms:W3CDTF">2024-11-07T07:55:00Z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(3)fEjBnCu5nqPXp2d/5nDYYT2OpbSa3hGbCF67IrCDy1rM5fnO5eiD8o1Fw4xMLoylWHja4Mhx
/GXf/78j4OrtrqrIqNz0M8C7ArWnb8nFrQVgx+Dn2ZxPMUCzjt6SV3W+kBMZU0XNBZIx8l7i
GEBhKhrn10zrv4j0R4DjdHZPegSHp2Ry9PMqA3v6mRnn6Oz98zazhRs50LJ/iBiJLYk18ine
dSWxvpffhlj5FCxLhT</vt:lpwstr>
  </property>
  <property fmtid="{D5CDD505-2E9C-101B-9397-08002B2CF9AE}" pid="15" name="_2015_ms_pID_725343_00">
    <vt:lpwstr>_2015_ms_pID_725343</vt:lpwstr>
  </property>
  <property fmtid="{D5CDD505-2E9C-101B-9397-08002B2CF9AE}" pid="16" name="_2015_ms_pID_7253431">
    <vt:lpwstr>FgOjdVkjFx4Mq2uaw/5LLDyaKMwndrSULGjvcOSS3GVc871PgWPmuz
D2je7bFe1hCRETKARcxPQyhCL3gFLT+3jEPJJeCy5rc2NXOP3a9BEzICR7/nvARWHBMNnUWh
xOUeR2kmJ6flc79dVAirKhcwrktGQPkIAsX5/CcuNa3OwkooUqAvSCKi8BnCPBIENhMmTUMK
ZqR3JO3zbAmfNm/rH5VaG6u/Ytqx4X9Lgk3x</vt:lpwstr>
  </property>
  <property fmtid="{D5CDD505-2E9C-101B-9397-08002B2CF9AE}" pid="17" name="_2015_ms_pID_7253431_00">
    <vt:lpwstr>_2015_ms_pID_7253431</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{0L8xSzVAcSFROClPl2izUyCYkM17EJ}</vt:lpwstr>
  </property>
</Properties>
</file>